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56"/>
        <w:gridCol w:w="2644"/>
        <w:gridCol w:w="2722"/>
      </w:tblGrid>
      <w:tr w:rsidR="00701DC2" w:rsidRPr="006671AF" w:rsidTr="00347E33">
        <w:tc>
          <w:tcPr>
            <w:tcW w:w="2840" w:type="dxa"/>
          </w:tcPr>
          <w:p w:rsidR="00701DC2" w:rsidRPr="006671AF" w:rsidRDefault="00701DC2" w:rsidP="006671AF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eastAsia="lv-LV"/>
              </w:rPr>
            </w:pPr>
          </w:p>
          <w:p w:rsidR="00701DC2" w:rsidRPr="006671AF" w:rsidRDefault="00701DC2" w:rsidP="006671AF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eastAsia="lv-LV"/>
              </w:rPr>
            </w:pPr>
          </w:p>
          <w:p w:rsidR="00701DC2" w:rsidRPr="006671AF" w:rsidRDefault="00701DC2" w:rsidP="006671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71AF">
              <w:rPr>
                <w:rFonts w:ascii="Arial" w:hAnsi="Arial" w:cs="Arial"/>
                <w:noProof/>
                <w:sz w:val="24"/>
                <w:szCs w:val="24"/>
                <w:lang w:eastAsia="lv-LV"/>
              </w:rPr>
              <w:drawing>
                <wp:inline distT="0" distB="0" distL="0" distR="0">
                  <wp:extent cx="1841648" cy="510362"/>
                  <wp:effectExtent l="19050" t="0" r="6202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792" cy="510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1" w:type="dxa"/>
          </w:tcPr>
          <w:p w:rsidR="00701DC2" w:rsidRPr="00CE6D9B" w:rsidRDefault="00701DC2" w:rsidP="006671A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701DC2" w:rsidRPr="00CE6D9B" w:rsidRDefault="00701DC2" w:rsidP="006671A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6D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“GREAT ROUTES IN THE MIDDLE AGE AND THEIR SYMBOLOGY”</w:t>
            </w:r>
          </w:p>
          <w:p w:rsidR="00701DC2" w:rsidRPr="006671AF" w:rsidRDefault="00701DC2" w:rsidP="006671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6D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Nr. 2016-1-ES01-KA219-025035_3</w:t>
            </w:r>
          </w:p>
        </w:tc>
        <w:tc>
          <w:tcPr>
            <w:tcW w:w="2841" w:type="dxa"/>
          </w:tcPr>
          <w:p w:rsidR="00701DC2" w:rsidRPr="006671AF" w:rsidRDefault="00701DC2" w:rsidP="006671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71AF">
              <w:rPr>
                <w:rFonts w:ascii="Arial" w:hAnsi="Arial" w:cs="Arial"/>
                <w:noProof/>
                <w:sz w:val="24"/>
                <w:szCs w:val="24"/>
                <w:lang w:eastAsia="lv-LV"/>
              </w:rPr>
              <w:drawing>
                <wp:inline distT="0" distB="0" distL="0" distR="0">
                  <wp:extent cx="1178619" cy="1178619"/>
                  <wp:effectExtent l="19050" t="0" r="2481" b="0"/>
                  <wp:docPr id="4" name="Picture 1" descr="Erasmus Middle Routes profila bil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rasmus Middle Routes profila bil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650" cy="117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E548C" w:rsidRPr="006671AF" w:rsidRDefault="00701DC2" w:rsidP="006671AF">
      <w:pPr>
        <w:jc w:val="both"/>
        <w:rPr>
          <w:rFonts w:ascii="Arial" w:hAnsi="Arial" w:cs="Arial"/>
          <w:b/>
          <w:sz w:val="24"/>
          <w:szCs w:val="24"/>
        </w:rPr>
      </w:pPr>
      <w:r w:rsidRPr="006671AF">
        <w:rPr>
          <w:rFonts w:ascii="Arial" w:hAnsi="Arial" w:cs="Arial"/>
          <w:b/>
          <w:sz w:val="24"/>
          <w:szCs w:val="24"/>
        </w:rPr>
        <w:t>Ingrīda Drēska, Latvia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1"/>
        <w:gridCol w:w="4261"/>
      </w:tblGrid>
      <w:tr w:rsidR="00701DC2" w:rsidRPr="006671AF" w:rsidTr="00160692">
        <w:tc>
          <w:tcPr>
            <w:tcW w:w="4261" w:type="dxa"/>
          </w:tcPr>
          <w:p w:rsidR="001E548C" w:rsidRDefault="001E548C" w:rsidP="001E548C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  <w:p w:rsidR="00701DC2" w:rsidRPr="006671AF" w:rsidRDefault="00701DC2" w:rsidP="001E548C">
            <w:pPr>
              <w:jc w:val="both"/>
              <w:outlineLvl w:val="0"/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lv-LV"/>
              </w:rPr>
            </w:pPr>
            <w:r w:rsidRPr="006671AF">
              <w:rPr>
                <w:rFonts w:ascii="Arial" w:hAnsi="Arial" w:cs="Arial"/>
                <w:sz w:val="24"/>
                <w:szCs w:val="24"/>
              </w:rPr>
              <w:t>Caune A., Ose I., Celmiņš A</w:t>
            </w:r>
          </w:p>
          <w:p w:rsidR="00701DC2" w:rsidRPr="006671AF" w:rsidRDefault="00701DC2" w:rsidP="00BB7211">
            <w:pPr>
              <w:jc w:val="both"/>
              <w:outlineLvl w:val="0"/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lv-LV"/>
              </w:rPr>
            </w:pPr>
            <w:r w:rsidRPr="006671AF"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lv-LV"/>
              </w:rPr>
              <w:t>„</w:t>
            </w:r>
            <w:r w:rsidR="00BB7211"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lv-LV"/>
              </w:rPr>
              <w:t>The Old Riga</w:t>
            </w:r>
            <w:r w:rsidRPr="00701DC2"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lv-LV"/>
              </w:rPr>
              <w:t xml:space="preserve"> : </w:t>
            </w:r>
            <w:r w:rsidR="00BB7211"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lv-LV"/>
              </w:rPr>
              <w:t>Research in Archaeology and History of the City</w:t>
            </w:r>
            <w:r w:rsidRPr="00701DC2"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lv-LV"/>
              </w:rPr>
              <w:t>: 2.</w:t>
            </w:r>
            <w:r w:rsidRPr="006671AF"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lv-LV"/>
              </w:rPr>
              <w:t>”</w:t>
            </w:r>
          </w:p>
          <w:p w:rsidR="00701DC2" w:rsidRPr="00701DC2" w:rsidRDefault="00BB7211" w:rsidP="00BB7211">
            <w:pPr>
              <w:jc w:val="both"/>
              <w:outlineLvl w:val="0"/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lv-LV"/>
              </w:rPr>
            </w:pPr>
            <w:r>
              <w:rPr>
                <w:rFonts w:ascii="Arial" w:hAnsi="Arial" w:cs="Arial"/>
                <w:sz w:val="24"/>
                <w:szCs w:val="24"/>
              </w:rPr>
              <w:t>Riga; Latvi</w:t>
            </w:r>
            <w:r w:rsidR="00701DC2" w:rsidRPr="006671AF">
              <w:rPr>
                <w:rFonts w:ascii="Arial" w:hAnsi="Arial" w:cs="Arial"/>
                <w:sz w:val="24"/>
                <w:szCs w:val="24"/>
              </w:rPr>
              <w:t xml:space="preserve">a </w:t>
            </w:r>
            <w:r>
              <w:rPr>
                <w:rFonts w:ascii="Arial" w:hAnsi="Arial" w:cs="Arial"/>
                <w:sz w:val="24"/>
                <w:szCs w:val="24"/>
              </w:rPr>
              <w:t>Institute of History Publishing House</w:t>
            </w:r>
            <w:r w:rsidR="00701DC2" w:rsidRPr="006671AF">
              <w:rPr>
                <w:rFonts w:ascii="Arial" w:hAnsi="Arial" w:cs="Arial"/>
                <w:sz w:val="24"/>
                <w:szCs w:val="24"/>
              </w:rPr>
              <w:t>, 2000.</w:t>
            </w:r>
          </w:p>
          <w:p w:rsidR="00701DC2" w:rsidRPr="006671AF" w:rsidRDefault="00701DC2" w:rsidP="001E54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:rsidR="00701DC2" w:rsidRPr="006671AF" w:rsidRDefault="00701DC2" w:rsidP="006671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71AF">
              <w:rPr>
                <w:rFonts w:ascii="Arial" w:hAnsi="Arial" w:cs="Arial"/>
                <w:noProof/>
                <w:sz w:val="24"/>
                <w:szCs w:val="24"/>
                <w:lang w:eastAsia="lv-LV"/>
              </w:rPr>
              <w:drawing>
                <wp:inline distT="0" distB="0" distL="0" distR="0">
                  <wp:extent cx="940198" cy="1397479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3223" cy="140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73ADB" w:rsidRDefault="00BB7211" w:rsidP="00A73ADB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BB7211">
        <w:rPr>
          <w:rFonts w:ascii="Arial" w:hAnsi="Arial" w:cs="Arial"/>
          <w:sz w:val="24"/>
          <w:szCs w:val="24"/>
        </w:rPr>
        <w:t xml:space="preserve">Collection contains articles that are devoted to Albert's performance review </w:t>
      </w:r>
      <w:r>
        <w:rPr>
          <w:rFonts w:ascii="Arial" w:hAnsi="Arial" w:cs="Arial"/>
          <w:sz w:val="24"/>
          <w:szCs w:val="24"/>
        </w:rPr>
        <w:t>in Riga</w:t>
      </w:r>
      <w:r w:rsidR="00160692" w:rsidRPr="006671AF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As the </w:t>
      </w:r>
      <w:r w:rsidR="0011282C">
        <w:rPr>
          <w:rFonts w:ascii="Arial" w:hAnsi="Arial" w:cs="Arial"/>
          <w:sz w:val="24"/>
          <w:szCs w:val="24"/>
        </w:rPr>
        <w:t>srtarting p</w:t>
      </w:r>
      <w:r w:rsidRPr="00BB7211">
        <w:rPr>
          <w:rFonts w:ascii="Arial" w:hAnsi="Arial" w:cs="Arial"/>
          <w:sz w:val="24"/>
          <w:szCs w:val="24"/>
        </w:rPr>
        <w:t xml:space="preserve">oint the Henry of Livonia chronicles </w:t>
      </w:r>
      <w:r w:rsidR="0011282C">
        <w:rPr>
          <w:rFonts w:ascii="Arial" w:hAnsi="Arial" w:cs="Arial"/>
          <w:sz w:val="24"/>
          <w:szCs w:val="24"/>
        </w:rPr>
        <w:t xml:space="preserve">are observed fron </w:t>
      </w:r>
      <w:r w:rsidRPr="00BB7211">
        <w:rPr>
          <w:rFonts w:ascii="Arial" w:hAnsi="Arial" w:cs="Arial"/>
          <w:sz w:val="24"/>
          <w:szCs w:val="24"/>
        </w:rPr>
        <w:t xml:space="preserve">the year 1201, when Bishop Albert </w:t>
      </w:r>
      <w:r w:rsidR="00C97D66">
        <w:rPr>
          <w:rFonts w:ascii="Arial" w:hAnsi="Arial" w:cs="Arial"/>
          <w:sz w:val="24"/>
          <w:szCs w:val="24"/>
        </w:rPr>
        <w:t xml:space="preserve">with the help ov Liv tribe population </w:t>
      </w:r>
      <w:r w:rsidR="0011282C" w:rsidRPr="00BB7211">
        <w:rPr>
          <w:rFonts w:ascii="Arial" w:hAnsi="Arial" w:cs="Arial"/>
          <w:sz w:val="24"/>
          <w:szCs w:val="24"/>
        </w:rPr>
        <w:t>starts to b</w:t>
      </w:r>
      <w:r w:rsidR="0011282C">
        <w:rPr>
          <w:rFonts w:ascii="Arial" w:hAnsi="Arial" w:cs="Arial"/>
          <w:sz w:val="24"/>
          <w:szCs w:val="24"/>
        </w:rPr>
        <w:t>u</w:t>
      </w:r>
      <w:r w:rsidR="0011282C" w:rsidRPr="00BB7211">
        <w:rPr>
          <w:rFonts w:ascii="Arial" w:hAnsi="Arial" w:cs="Arial"/>
          <w:sz w:val="24"/>
          <w:szCs w:val="24"/>
        </w:rPr>
        <w:t>i</w:t>
      </w:r>
      <w:r w:rsidR="0011282C">
        <w:rPr>
          <w:rFonts w:ascii="Arial" w:hAnsi="Arial" w:cs="Arial"/>
          <w:sz w:val="24"/>
          <w:szCs w:val="24"/>
        </w:rPr>
        <w:t>ld</w:t>
      </w:r>
      <w:r w:rsidR="0011282C" w:rsidRPr="00BB7211">
        <w:rPr>
          <w:rFonts w:ascii="Arial" w:hAnsi="Arial" w:cs="Arial"/>
          <w:sz w:val="24"/>
          <w:szCs w:val="24"/>
        </w:rPr>
        <w:t xml:space="preserve"> the German city of Riga</w:t>
      </w:r>
      <w:r w:rsidR="00C97D66">
        <w:rPr>
          <w:rFonts w:ascii="Arial" w:hAnsi="Arial" w:cs="Arial"/>
          <w:sz w:val="24"/>
          <w:szCs w:val="24"/>
        </w:rPr>
        <w:t xml:space="preserve"> </w:t>
      </w:r>
      <w:r w:rsidRPr="00BB7211">
        <w:rPr>
          <w:rFonts w:ascii="Arial" w:hAnsi="Arial" w:cs="Arial"/>
          <w:sz w:val="24"/>
          <w:szCs w:val="24"/>
        </w:rPr>
        <w:t xml:space="preserve">next to the local </w:t>
      </w:r>
      <w:r w:rsidR="00C97D66" w:rsidRPr="00BB7211">
        <w:rPr>
          <w:rFonts w:ascii="Arial" w:hAnsi="Arial" w:cs="Arial"/>
          <w:sz w:val="24"/>
          <w:szCs w:val="24"/>
        </w:rPr>
        <w:t xml:space="preserve">Liv </w:t>
      </w:r>
      <w:r w:rsidRPr="00BB7211">
        <w:rPr>
          <w:rFonts w:ascii="Arial" w:hAnsi="Arial" w:cs="Arial"/>
          <w:sz w:val="24"/>
          <w:szCs w:val="24"/>
        </w:rPr>
        <w:t>village</w:t>
      </w:r>
      <w:r w:rsidR="0011282C">
        <w:rPr>
          <w:rFonts w:ascii="Arial" w:hAnsi="Arial" w:cs="Arial"/>
          <w:sz w:val="24"/>
          <w:szCs w:val="24"/>
        </w:rPr>
        <w:t>.</w:t>
      </w:r>
      <w:r w:rsidR="00C97D66">
        <w:rPr>
          <w:rFonts w:ascii="Arial" w:hAnsi="Arial" w:cs="Arial"/>
          <w:sz w:val="24"/>
          <w:szCs w:val="24"/>
        </w:rPr>
        <w:t xml:space="preserve"> The Albert’s role in history of Riga is evaluated differently. On the 25th of May in </w:t>
      </w:r>
      <w:r w:rsidR="00160692" w:rsidRPr="006671AF">
        <w:rPr>
          <w:rFonts w:ascii="Arial" w:hAnsi="Arial" w:cs="Arial"/>
          <w:sz w:val="24"/>
          <w:szCs w:val="24"/>
        </w:rPr>
        <w:t>1999</w:t>
      </w:r>
      <w:r w:rsidR="00C97D66">
        <w:rPr>
          <w:rFonts w:ascii="Arial" w:hAnsi="Arial" w:cs="Arial"/>
          <w:sz w:val="24"/>
          <w:szCs w:val="24"/>
        </w:rPr>
        <w:t>,</w:t>
      </w:r>
      <w:r w:rsidR="00160692" w:rsidRPr="006671AF">
        <w:rPr>
          <w:rFonts w:ascii="Arial" w:hAnsi="Arial" w:cs="Arial"/>
          <w:sz w:val="24"/>
          <w:szCs w:val="24"/>
        </w:rPr>
        <w:t xml:space="preserve">  </w:t>
      </w:r>
      <w:r w:rsidR="006D286D">
        <w:rPr>
          <w:rFonts w:ascii="Arial" w:hAnsi="Arial" w:cs="Arial"/>
          <w:sz w:val="24"/>
          <w:szCs w:val="24"/>
        </w:rPr>
        <w:t>the conference ‘’</w:t>
      </w:r>
      <w:r w:rsidR="006D286D" w:rsidRPr="006671AF">
        <w:rPr>
          <w:rFonts w:ascii="Arial" w:hAnsi="Arial" w:cs="Arial"/>
          <w:sz w:val="24"/>
          <w:szCs w:val="24"/>
        </w:rPr>
        <w:t>Albert</w:t>
      </w:r>
      <w:r w:rsidR="006D286D">
        <w:rPr>
          <w:rFonts w:ascii="Arial" w:hAnsi="Arial" w:cs="Arial"/>
          <w:sz w:val="24"/>
          <w:szCs w:val="24"/>
        </w:rPr>
        <w:t xml:space="preserve"> from</w:t>
      </w:r>
      <w:r w:rsidR="006D286D" w:rsidRPr="006671AF">
        <w:rPr>
          <w:rFonts w:ascii="Arial" w:hAnsi="Arial" w:cs="Arial"/>
          <w:sz w:val="24"/>
          <w:szCs w:val="24"/>
        </w:rPr>
        <w:t xml:space="preserve"> Br</w:t>
      </w:r>
      <w:r w:rsidR="006D286D">
        <w:rPr>
          <w:rFonts w:ascii="Arial" w:hAnsi="Arial" w:cs="Arial"/>
          <w:sz w:val="24"/>
          <w:szCs w:val="24"/>
        </w:rPr>
        <w:t>e</w:t>
      </w:r>
      <w:r w:rsidR="006D286D" w:rsidRPr="006671AF">
        <w:rPr>
          <w:rFonts w:ascii="Arial" w:hAnsi="Arial" w:cs="Arial"/>
          <w:sz w:val="24"/>
          <w:szCs w:val="24"/>
        </w:rPr>
        <w:t>men</w:t>
      </w:r>
      <w:r w:rsidR="006D286D">
        <w:rPr>
          <w:rFonts w:ascii="Arial" w:hAnsi="Arial" w:cs="Arial"/>
          <w:sz w:val="24"/>
          <w:szCs w:val="24"/>
        </w:rPr>
        <w:t xml:space="preserve"> – Bi</w:t>
      </w:r>
      <w:r w:rsidR="006D286D" w:rsidRPr="006671AF">
        <w:rPr>
          <w:rFonts w:ascii="Arial" w:hAnsi="Arial" w:cs="Arial"/>
          <w:sz w:val="24"/>
          <w:szCs w:val="24"/>
        </w:rPr>
        <w:t>s</w:t>
      </w:r>
      <w:r w:rsidR="006D286D">
        <w:rPr>
          <w:rFonts w:ascii="Arial" w:hAnsi="Arial" w:cs="Arial"/>
          <w:sz w:val="24"/>
          <w:szCs w:val="24"/>
        </w:rPr>
        <w:t>hop</w:t>
      </w:r>
      <w:r w:rsidR="006D286D" w:rsidRPr="006671AF">
        <w:rPr>
          <w:rFonts w:ascii="Arial" w:hAnsi="Arial" w:cs="Arial"/>
          <w:sz w:val="24"/>
          <w:szCs w:val="24"/>
        </w:rPr>
        <w:t xml:space="preserve"> </w:t>
      </w:r>
      <w:r w:rsidR="006D286D">
        <w:rPr>
          <w:rFonts w:ascii="Arial" w:hAnsi="Arial" w:cs="Arial"/>
          <w:sz w:val="24"/>
          <w:szCs w:val="24"/>
        </w:rPr>
        <w:t>and Statesman</w:t>
      </w:r>
      <w:r w:rsidR="006D286D" w:rsidRPr="006671AF">
        <w:rPr>
          <w:rFonts w:ascii="Arial" w:hAnsi="Arial" w:cs="Arial"/>
          <w:sz w:val="24"/>
          <w:szCs w:val="24"/>
        </w:rPr>
        <w:t xml:space="preserve">” </w:t>
      </w:r>
      <w:r w:rsidR="006D286D">
        <w:rPr>
          <w:rFonts w:ascii="Arial" w:hAnsi="Arial" w:cs="Arial"/>
          <w:sz w:val="24"/>
          <w:szCs w:val="24"/>
        </w:rPr>
        <w:t xml:space="preserve">organised by the Institute of History of </w:t>
      </w:r>
      <w:r w:rsidR="00160692" w:rsidRPr="006671AF">
        <w:rPr>
          <w:rFonts w:ascii="Arial" w:hAnsi="Arial" w:cs="Arial"/>
          <w:sz w:val="24"/>
          <w:szCs w:val="24"/>
        </w:rPr>
        <w:t>L</w:t>
      </w:r>
      <w:r w:rsidR="006D286D">
        <w:rPr>
          <w:rFonts w:ascii="Arial" w:hAnsi="Arial" w:cs="Arial"/>
          <w:sz w:val="24"/>
          <w:szCs w:val="24"/>
        </w:rPr>
        <w:t xml:space="preserve">atvia </w:t>
      </w:r>
      <w:r w:rsidR="00160692" w:rsidRPr="006671AF">
        <w:rPr>
          <w:rFonts w:ascii="Arial" w:hAnsi="Arial" w:cs="Arial"/>
          <w:sz w:val="24"/>
          <w:szCs w:val="24"/>
        </w:rPr>
        <w:t>U</w:t>
      </w:r>
      <w:r w:rsidR="006D286D">
        <w:rPr>
          <w:rFonts w:ascii="Arial" w:hAnsi="Arial" w:cs="Arial"/>
          <w:sz w:val="24"/>
          <w:szCs w:val="24"/>
        </w:rPr>
        <w:t>niversity</w:t>
      </w:r>
      <w:r w:rsidR="00160692" w:rsidRPr="006671AF">
        <w:rPr>
          <w:rFonts w:ascii="Arial" w:hAnsi="Arial" w:cs="Arial"/>
          <w:sz w:val="24"/>
          <w:szCs w:val="24"/>
        </w:rPr>
        <w:t xml:space="preserve"> </w:t>
      </w:r>
      <w:r w:rsidR="006D286D">
        <w:rPr>
          <w:rFonts w:ascii="Arial" w:hAnsi="Arial" w:cs="Arial"/>
          <w:sz w:val="24"/>
          <w:szCs w:val="24"/>
        </w:rPr>
        <w:t>and</w:t>
      </w:r>
      <w:r w:rsidR="00160692" w:rsidRPr="006671AF">
        <w:rPr>
          <w:rFonts w:ascii="Arial" w:hAnsi="Arial" w:cs="Arial"/>
          <w:sz w:val="24"/>
          <w:szCs w:val="24"/>
        </w:rPr>
        <w:t xml:space="preserve"> R</w:t>
      </w:r>
      <w:r w:rsidR="006D286D">
        <w:rPr>
          <w:rFonts w:ascii="Arial" w:hAnsi="Arial" w:cs="Arial"/>
          <w:sz w:val="24"/>
          <w:szCs w:val="24"/>
        </w:rPr>
        <w:t>i</w:t>
      </w:r>
      <w:r w:rsidR="00160692" w:rsidRPr="006671AF">
        <w:rPr>
          <w:rFonts w:ascii="Arial" w:hAnsi="Arial" w:cs="Arial"/>
          <w:sz w:val="24"/>
          <w:szCs w:val="24"/>
        </w:rPr>
        <w:t>ga</w:t>
      </w:r>
      <w:r w:rsidR="006D286D">
        <w:rPr>
          <w:rFonts w:ascii="Arial" w:hAnsi="Arial" w:cs="Arial"/>
          <w:sz w:val="24"/>
          <w:szCs w:val="24"/>
        </w:rPr>
        <w:t xml:space="preserve"> Museum of History and Shipbuilding</w:t>
      </w:r>
      <w:r w:rsidR="00160692" w:rsidRPr="006671AF">
        <w:rPr>
          <w:rFonts w:ascii="Arial" w:hAnsi="Arial" w:cs="Arial"/>
          <w:sz w:val="24"/>
          <w:szCs w:val="24"/>
        </w:rPr>
        <w:t xml:space="preserve"> </w:t>
      </w:r>
      <w:r w:rsidR="006D286D">
        <w:rPr>
          <w:rFonts w:ascii="Arial" w:hAnsi="Arial" w:cs="Arial"/>
          <w:sz w:val="24"/>
          <w:szCs w:val="24"/>
        </w:rPr>
        <w:t>took place. The</w:t>
      </w:r>
      <w:r w:rsidR="00160692" w:rsidRPr="006671AF">
        <w:rPr>
          <w:rFonts w:ascii="Arial" w:hAnsi="Arial" w:cs="Arial"/>
          <w:sz w:val="24"/>
          <w:szCs w:val="24"/>
        </w:rPr>
        <w:t xml:space="preserve"> </w:t>
      </w:r>
      <w:r w:rsidR="006D286D">
        <w:rPr>
          <w:rFonts w:ascii="Arial" w:hAnsi="Arial" w:cs="Arial"/>
          <w:sz w:val="24"/>
          <w:szCs w:val="24"/>
        </w:rPr>
        <w:t>recearch papers of it are included in this eddition.</w:t>
      </w:r>
    </w:p>
    <w:p w:rsidR="00160692" w:rsidRPr="006671AF" w:rsidRDefault="006D286D" w:rsidP="00A73ADB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Even if</w:t>
      </w:r>
      <w:r w:rsidR="00160692" w:rsidRPr="006671AF">
        <w:rPr>
          <w:rFonts w:ascii="Arial" w:hAnsi="Arial" w:cs="Arial"/>
          <w:sz w:val="24"/>
          <w:szCs w:val="24"/>
        </w:rPr>
        <w:t xml:space="preserve"> Albert </w:t>
      </w:r>
      <w:r w:rsidR="00876FE2">
        <w:rPr>
          <w:rFonts w:ascii="Arial" w:hAnsi="Arial" w:cs="Arial"/>
          <w:sz w:val="24"/>
          <w:szCs w:val="24"/>
        </w:rPr>
        <w:t>was one</w:t>
      </w:r>
      <w:r w:rsidR="00160692" w:rsidRPr="006671AF">
        <w:rPr>
          <w:rFonts w:ascii="Arial" w:hAnsi="Arial" w:cs="Arial"/>
          <w:sz w:val="24"/>
          <w:szCs w:val="24"/>
        </w:rPr>
        <w:t xml:space="preserve"> </w:t>
      </w:r>
      <w:r w:rsidR="00876FE2">
        <w:rPr>
          <w:rFonts w:ascii="Arial" w:hAnsi="Arial" w:cs="Arial"/>
          <w:sz w:val="24"/>
          <w:szCs w:val="24"/>
        </w:rPr>
        <w:t>of the most gifted and successful Middle Age missionaries and statesmen</w:t>
      </w:r>
      <w:r w:rsidR="006671AF" w:rsidRPr="006671AF">
        <w:rPr>
          <w:rFonts w:ascii="Arial" w:hAnsi="Arial" w:cs="Arial"/>
          <w:sz w:val="24"/>
          <w:szCs w:val="24"/>
        </w:rPr>
        <w:t xml:space="preserve">, </w:t>
      </w:r>
      <w:r w:rsidR="00876FE2">
        <w:rPr>
          <w:rFonts w:ascii="Arial" w:hAnsi="Arial" w:cs="Arial"/>
          <w:sz w:val="24"/>
          <w:szCs w:val="24"/>
        </w:rPr>
        <w:t>the origin and the rapid development of Riga was determined not only by him</w:t>
      </w:r>
      <w:r w:rsidR="00160692" w:rsidRPr="006671AF">
        <w:rPr>
          <w:rFonts w:ascii="Arial" w:hAnsi="Arial" w:cs="Arial"/>
          <w:sz w:val="24"/>
          <w:szCs w:val="24"/>
        </w:rPr>
        <w:t>, b</w:t>
      </w:r>
      <w:r w:rsidR="00876FE2">
        <w:rPr>
          <w:rFonts w:ascii="Arial" w:hAnsi="Arial" w:cs="Arial"/>
          <w:sz w:val="24"/>
          <w:szCs w:val="24"/>
        </w:rPr>
        <w:t>ut</w:t>
      </w:r>
      <w:r w:rsidR="00160692" w:rsidRPr="006671AF">
        <w:rPr>
          <w:rFonts w:ascii="Arial" w:hAnsi="Arial" w:cs="Arial"/>
          <w:sz w:val="24"/>
          <w:szCs w:val="24"/>
        </w:rPr>
        <w:t xml:space="preserve"> </w:t>
      </w:r>
      <w:r w:rsidR="00876FE2">
        <w:rPr>
          <w:rFonts w:ascii="Arial" w:hAnsi="Arial" w:cs="Arial"/>
          <w:sz w:val="24"/>
          <w:szCs w:val="24"/>
        </w:rPr>
        <w:t>by the early</w:t>
      </w:r>
      <w:r w:rsidR="00160692" w:rsidRPr="006671AF">
        <w:rPr>
          <w:rFonts w:ascii="Arial" w:hAnsi="Arial" w:cs="Arial"/>
          <w:sz w:val="24"/>
          <w:szCs w:val="24"/>
        </w:rPr>
        <w:t xml:space="preserve"> Han</w:t>
      </w:r>
      <w:r w:rsidR="00876FE2">
        <w:rPr>
          <w:rFonts w:ascii="Arial" w:hAnsi="Arial" w:cs="Arial"/>
          <w:sz w:val="24"/>
          <w:szCs w:val="24"/>
        </w:rPr>
        <w:t>sa League</w:t>
      </w:r>
      <w:r w:rsidR="00160692" w:rsidRPr="006671AF">
        <w:rPr>
          <w:rFonts w:ascii="Arial" w:hAnsi="Arial" w:cs="Arial"/>
          <w:sz w:val="24"/>
          <w:szCs w:val="24"/>
        </w:rPr>
        <w:t xml:space="preserve"> tr</w:t>
      </w:r>
      <w:r w:rsidR="00876FE2">
        <w:rPr>
          <w:rFonts w:ascii="Arial" w:hAnsi="Arial" w:cs="Arial"/>
          <w:sz w:val="24"/>
          <w:szCs w:val="24"/>
        </w:rPr>
        <w:t>aders</w:t>
      </w:r>
      <w:r w:rsidR="00160692" w:rsidRPr="006671AF">
        <w:rPr>
          <w:rFonts w:ascii="Arial" w:hAnsi="Arial" w:cs="Arial"/>
          <w:sz w:val="24"/>
          <w:szCs w:val="24"/>
        </w:rPr>
        <w:t xml:space="preserve"> </w:t>
      </w:r>
      <w:r w:rsidR="00876FE2">
        <w:rPr>
          <w:rFonts w:ascii="Arial" w:hAnsi="Arial" w:cs="Arial"/>
          <w:sz w:val="24"/>
          <w:szCs w:val="24"/>
        </w:rPr>
        <w:t>and their</w:t>
      </w:r>
      <w:r w:rsidR="00160692" w:rsidRPr="006671AF">
        <w:rPr>
          <w:rFonts w:ascii="Arial" w:hAnsi="Arial" w:cs="Arial"/>
          <w:sz w:val="24"/>
          <w:szCs w:val="24"/>
        </w:rPr>
        <w:t xml:space="preserve"> t</w:t>
      </w:r>
      <w:r w:rsidR="00876FE2">
        <w:rPr>
          <w:rFonts w:ascii="Arial" w:hAnsi="Arial" w:cs="Arial"/>
          <w:sz w:val="24"/>
          <w:szCs w:val="24"/>
        </w:rPr>
        <w:t>a</w:t>
      </w:r>
      <w:r w:rsidR="00160692" w:rsidRPr="006671AF">
        <w:rPr>
          <w:rFonts w:ascii="Arial" w:hAnsi="Arial" w:cs="Arial"/>
          <w:sz w:val="24"/>
          <w:szCs w:val="24"/>
        </w:rPr>
        <w:t>rd</w:t>
      </w:r>
      <w:r w:rsidR="00876FE2">
        <w:rPr>
          <w:rFonts w:ascii="Arial" w:hAnsi="Arial" w:cs="Arial"/>
          <w:sz w:val="24"/>
          <w:szCs w:val="24"/>
        </w:rPr>
        <w:t xml:space="preserve">ing </w:t>
      </w:r>
      <w:r w:rsidR="00160692" w:rsidRPr="006671AF">
        <w:rPr>
          <w:rFonts w:ascii="Arial" w:hAnsi="Arial" w:cs="Arial"/>
          <w:sz w:val="24"/>
          <w:szCs w:val="24"/>
        </w:rPr>
        <w:t>interes</w:t>
      </w:r>
      <w:r w:rsidR="00876FE2">
        <w:rPr>
          <w:rFonts w:ascii="Arial" w:hAnsi="Arial" w:cs="Arial"/>
          <w:sz w:val="24"/>
          <w:szCs w:val="24"/>
        </w:rPr>
        <w:t>t</w:t>
      </w:r>
      <w:r w:rsidR="00160692" w:rsidRPr="006671AF">
        <w:rPr>
          <w:rFonts w:ascii="Arial" w:hAnsi="Arial" w:cs="Arial"/>
          <w:sz w:val="24"/>
          <w:szCs w:val="24"/>
        </w:rPr>
        <w:t xml:space="preserve">s. </w:t>
      </w:r>
      <w:r w:rsidR="00876FE2">
        <w:rPr>
          <w:rFonts w:ascii="Arial" w:hAnsi="Arial" w:cs="Arial"/>
          <w:sz w:val="24"/>
          <w:szCs w:val="24"/>
        </w:rPr>
        <w:t>Also the</w:t>
      </w:r>
      <w:r w:rsidR="00160692" w:rsidRPr="006671AF">
        <w:rPr>
          <w:rFonts w:ascii="Arial" w:hAnsi="Arial" w:cs="Arial"/>
          <w:sz w:val="24"/>
          <w:szCs w:val="24"/>
        </w:rPr>
        <w:t xml:space="preserve"> e</w:t>
      </w:r>
      <w:r w:rsidR="00876FE2">
        <w:rPr>
          <w:rFonts w:ascii="Arial" w:hAnsi="Arial" w:cs="Arial"/>
          <w:sz w:val="24"/>
          <w:szCs w:val="24"/>
        </w:rPr>
        <w:t>x</w:t>
      </w:r>
      <w:r w:rsidR="00160692" w:rsidRPr="006671AF">
        <w:rPr>
          <w:rFonts w:ascii="Arial" w:hAnsi="Arial" w:cs="Arial"/>
          <w:sz w:val="24"/>
          <w:szCs w:val="24"/>
        </w:rPr>
        <w:t>pansi</w:t>
      </w:r>
      <w:r w:rsidR="00876FE2">
        <w:rPr>
          <w:rFonts w:ascii="Arial" w:hAnsi="Arial" w:cs="Arial"/>
          <w:sz w:val="24"/>
          <w:szCs w:val="24"/>
        </w:rPr>
        <w:t>on in the lower reaches of the river</w:t>
      </w:r>
      <w:r w:rsidR="00160692" w:rsidRPr="006671AF">
        <w:rPr>
          <w:rFonts w:ascii="Arial" w:hAnsi="Arial" w:cs="Arial"/>
          <w:sz w:val="24"/>
          <w:szCs w:val="24"/>
        </w:rPr>
        <w:t xml:space="preserve"> Daugava</w:t>
      </w:r>
      <w:r w:rsidR="00FE4B03">
        <w:rPr>
          <w:rFonts w:ascii="Arial" w:hAnsi="Arial" w:cs="Arial"/>
          <w:sz w:val="24"/>
          <w:szCs w:val="24"/>
        </w:rPr>
        <w:t xml:space="preserve"> at the end</w:t>
      </w:r>
      <w:r w:rsidR="009875A0">
        <w:rPr>
          <w:rFonts w:ascii="Arial" w:hAnsi="Arial" w:cs="Arial"/>
          <w:sz w:val="24"/>
          <w:szCs w:val="24"/>
        </w:rPr>
        <w:t xml:space="preserve"> o</w:t>
      </w:r>
      <w:r w:rsidR="00FE4B03">
        <w:rPr>
          <w:rFonts w:ascii="Arial" w:hAnsi="Arial" w:cs="Arial"/>
          <w:sz w:val="24"/>
          <w:szCs w:val="24"/>
        </w:rPr>
        <w:t xml:space="preserve">f the </w:t>
      </w:r>
      <w:r w:rsidR="00160692" w:rsidRPr="006671AF">
        <w:rPr>
          <w:rFonts w:ascii="Arial" w:hAnsi="Arial" w:cs="Arial"/>
          <w:sz w:val="24"/>
          <w:szCs w:val="24"/>
        </w:rPr>
        <w:t>12</w:t>
      </w:r>
      <w:r w:rsidR="00FE4B03">
        <w:rPr>
          <w:rFonts w:ascii="Arial" w:hAnsi="Arial" w:cs="Arial"/>
          <w:sz w:val="24"/>
          <w:szCs w:val="24"/>
        </w:rPr>
        <w:t>th century was</w:t>
      </w:r>
      <w:r w:rsidR="00160692" w:rsidRPr="006671AF">
        <w:rPr>
          <w:rFonts w:ascii="Arial" w:hAnsi="Arial" w:cs="Arial"/>
          <w:sz w:val="24"/>
          <w:szCs w:val="24"/>
        </w:rPr>
        <w:t xml:space="preserve"> </w:t>
      </w:r>
      <w:r w:rsidR="002C200E">
        <w:rPr>
          <w:rFonts w:ascii="Arial" w:hAnsi="Arial" w:cs="Arial"/>
          <w:sz w:val="24"/>
          <w:szCs w:val="24"/>
        </w:rPr>
        <w:t>proposed and promoted by the trading interests of early Hansa League.</w:t>
      </w:r>
    </w:p>
    <w:p w:rsidR="006671AF" w:rsidRDefault="002C200E" w:rsidP="00A73ADB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Bishop</w:t>
      </w:r>
      <w:r w:rsidR="006671AF" w:rsidRPr="006671AF">
        <w:rPr>
          <w:rFonts w:ascii="Arial" w:hAnsi="Arial" w:cs="Arial"/>
          <w:sz w:val="24"/>
          <w:szCs w:val="24"/>
        </w:rPr>
        <w:t xml:space="preserve"> Albert </w:t>
      </w:r>
      <w:r>
        <w:rPr>
          <w:rFonts w:ascii="Arial" w:hAnsi="Arial" w:cs="Arial"/>
          <w:sz w:val="24"/>
          <w:szCs w:val="24"/>
        </w:rPr>
        <w:t xml:space="preserve">moves his seat from </w:t>
      </w:r>
      <w:r w:rsidR="006671AF" w:rsidRPr="006671AF">
        <w:rPr>
          <w:rFonts w:ascii="Arial" w:hAnsi="Arial" w:cs="Arial"/>
          <w:sz w:val="24"/>
          <w:szCs w:val="24"/>
        </w:rPr>
        <w:t xml:space="preserve">Ikšķile </w:t>
      </w:r>
      <w:r>
        <w:rPr>
          <w:rFonts w:ascii="Arial" w:hAnsi="Arial" w:cs="Arial"/>
          <w:sz w:val="24"/>
          <w:szCs w:val="24"/>
        </w:rPr>
        <w:t>to</w:t>
      </w:r>
      <w:r w:rsidR="006671AF" w:rsidRPr="006671AF">
        <w:rPr>
          <w:rFonts w:ascii="Arial" w:hAnsi="Arial" w:cs="Arial"/>
          <w:sz w:val="24"/>
          <w:szCs w:val="24"/>
        </w:rPr>
        <w:t xml:space="preserve"> R</w:t>
      </w:r>
      <w:r>
        <w:rPr>
          <w:rFonts w:ascii="Arial" w:hAnsi="Arial" w:cs="Arial"/>
          <w:sz w:val="24"/>
          <w:szCs w:val="24"/>
        </w:rPr>
        <w:t>i</w:t>
      </w:r>
      <w:r w:rsidR="006671AF" w:rsidRPr="006671AF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a in</w:t>
      </w:r>
      <w:r w:rsidR="006671AF" w:rsidRPr="006671AF">
        <w:rPr>
          <w:rFonts w:ascii="Arial" w:hAnsi="Arial" w:cs="Arial"/>
          <w:sz w:val="24"/>
          <w:szCs w:val="24"/>
        </w:rPr>
        <w:t xml:space="preserve"> 1201</w:t>
      </w:r>
      <w:r>
        <w:rPr>
          <w:rFonts w:ascii="Arial" w:hAnsi="Arial" w:cs="Arial"/>
          <w:sz w:val="24"/>
          <w:szCs w:val="24"/>
        </w:rPr>
        <w:t xml:space="preserve">, and </w:t>
      </w:r>
      <w:r w:rsidR="006671AF" w:rsidRPr="006671AF">
        <w:rPr>
          <w:rFonts w:ascii="Arial" w:hAnsi="Arial" w:cs="Arial"/>
          <w:sz w:val="24"/>
          <w:szCs w:val="24"/>
        </w:rPr>
        <w:t xml:space="preserve"> t</w:t>
      </w:r>
      <w:r>
        <w:rPr>
          <w:rFonts w:ascii="Arial" w:hAnsi="Arial" w:cs="Arial"/>
          <w:sz w:val="24"/>
          <w:szCs w:val="24"/>
        </w:rPr>
        <w:t>hat</w:t>
      </w:r>
      <w:r w:rsidR="006671AF" w:rsidRPr="006671AF">
        <w:rPr>
          <w:rFonts w:ascii="Arial" w:hAnsi="Arial" w:cs="Arial"/>
          <w:sz w:val="24"/>
          <w:szCs w:val="24"/>
        </w:rPr>
        <w:t xml:space="preserve"> i</w:t>
      </w:r>
      <w:r>
        <w:rPr>
          <w:rFonts w:ascii="Arial" w:hAnsi="Arial" w:cs="Arial"/>
          <w:sz w:val="24"/>
          <w:szCs w:val="24"/>
        </w:rPr>
        <w:t>s the foundation of</w:t>
      </w:r>
      <w:r w:rsidR="006671AF" w:rsidRPr="006671AF">
        <w:rPr>
          <w:rFonts w:ascii="Arial" w:hAnsi="Arial" w:cs="Arial"/>
          <w:sz w:val="24"/>
          <w:szCs w:val="24"/>
        </w:rPr>
        <w:t xml:space="preserve"> R</w:t>
      </w:r>
      <w:r>
        <w:rPr>
          <w:rFonts w:ascii="Arial" w:hAnsi="Arial" w:cs="Arial"/>
          <w:sz w:val="24"/>
          <w:szCs w:val="24"/>
        </w:rPr>
        <w:t>i</w:t>
      </w:r>
      <w:r w:rsidR="006671AF" w:rsidRPr="006671AF">
        <w:rPr>
          <w:rFonts w:ascii="Arial" w:hAnsi="Arial" w:cs="Arial"/>
          <w:sz w:val="24"/>
          <w:szCs w:val="24"/>
        </w:rPr>
        <w:t>ga n</w:t>
      </w:r>
      <w:r>
        <w:rPr>
          <w:rFonts w:ascii="Arial" w:hAnsi="Arial" w:cs="Arial"/>
          <w:sz w:val="24"/>
          <w:szCs w:val="24"/>
        </w:rPr>
        <w:t>ot only as a German but also as</w:t>
      </w:r>
      <w:r w:rsidR="006671AF" w:rsidRPr="006671A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 Middle Age</w:t>
      </w:r>
      <w:r w:rsidR="00830B5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city that meets the requirements of Europe</w:t>
      </w:r>
      <w:r w:rsidR="00830B5F">
        <w:rPr>
          <w:rFonts w:ascii="Arial" w:hAnsi="Arial" w:cs="Arial"/>
          <w:sz w:val="24"/>
          <w:szCs w:val="24"/>
        </w:rPr>
        <w:t>.</w:t>
      </w:r>
      <w:r w:rsidR="006671AF" w:rsidRPr="006671AF">
        <w:rPr>
          <w:rFonts w:ascii="Arial" w:hAnsi="Arial" w:cs="Arial"/>
          <w:sz w:val="24"/>
          <w:szCs w:val="24"/>
        </w:rPr>
        <w:t xml:space="preserve"> </w:t>
      </w:r>
      <w:r w:rsidR="00830B5F">
        <w:rPr>
          <w:rFonts w:ascii="Arial" w:hAnsi="Arial" w:cs="Arial"/>
          <w:sz w:val="24"/>
          <w:szCs w:val="24"/>
        </w:rPr>
        <w:t>From that moment, the building and the development of the city was set almost for 30 years according to the mind, willl and strategy of one person.</w:t>
      </w:r>
    </w:p>
    <w:p w:rsidR="00387396" w:rsidRPr="006671AF" w:rsidRDefault="00830B5F" w:rsidP="00A73ADB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has the bishop Albert given to Riga</w:t>
      </w:r>
      <w:r w:rsidR="00C7280D">
        <w:rPr>
          <w:rFonts w:ascii="Arial" w:hAnsi="Arial" w:cs="Arial"/>
          <w:sz w:val="24"/>
          <w:szCs w:val="24"/>
        </w:rPr>
        <w:t xml:space="preserve">? </w:t>
      </w:r>
      <w:r w:rsidR="00C460EA" w:rsidRPr="00C460EA">
        <w:rPr>
          <w:rFonts w:ascii="Arial" w:hAnsi="Arial" w:cs="Arial"/>
          <w:sz w:val="24"/>
          <w:szCs w:val="24"/>
        </w:rPr>
        <w:t xml:space="preserve">He </w:t>
      </w:r>
      <w:r w:rsidR="00C460EA">
        <w:rPr>
          <w:rFonts w:ascii="Arial" w:hAnsi="Arial" w:cs="Arial"/>
          <w:sz w:val="24"/>
          <w:szCs w:val="24"/>
        </w:rPr>
        <w:t>has</w:t>
      </w:r>
      <w:r w:rsidR="00C460EA" w:rsidRPr="00C460EA">
        <w:rPr>
          <w:rFonts w:ascii="Arial" w:hAnsi="Arial" w:cs="Arial"/>
          <w:sz w:val="24"/>
          <w:szCs w:val="24"/>
        </w:rPr>
        <w:t xml:space="preserve"> appointed </w:t>
      </w:r>
      <w:r w:rsidR="00FA724B">
        <w:rPr>
          <w:rFonts w:ascii="Arial" w:hAnsi="Arial" w:cs="Arial"/>
          <w:sz w:val="24"/>
          <w:szCs w:val="24"/>
        </w:rPr>
        <w:t xml:space="preserve">Riga </w:t>
      </w:r>
      <w:r w:rsidR="00C460EA" w:rsidRPr="00C460EA">
        <w:rPr>
          <w:rFonts w:ascii="Arial" w:hAnsi="Arial" w:cs="Arial"/>
          <w:sz w:val="24"/>
          <w:szCs w:val="24"/>
        </w:rPr>
        <w:t xml:space="preserve">the </w:t>
      </w:r>
      <w:r w:rsidR="00FA724B">
        <w:rPr>
          <w:rFonts w:ascii="Arial" w:hAnsi="Arial" w:cs="Arial"/>
          <w:sz w:val="24"/>
          <w:szCs w:val="24"/>
        </w:rPr>
        <w:t xml:space="preserve">town of </w:t>
      </w:r>
      <w:r w:rsidR="00C460EA" w:rsidRPr="00C460EA">
        <w:rPr>
          <w:rFonts w:ascii="Arial" w:hAnsi="Arial" w:cs="Arial"/>
          <w:sz w:val="24"/>
          <w:szCs w:val="24"/>
        </w:rPr>
        <w:t xml:space="preserve">bishop cathedral honors, </w:t>
      </w:r>
      <w:r w:rsidR="00FA724B">
        <w:rPr>
          <w:rFonts w:ascii="Arial" w:hAnsi="Arial" w:cs="Arial"/>
          <w:sz w:val="24"/>
          <w:szCs w:val="24"/>
        </w:rPr>
        <w:t xml:space="preserve">he has </w:t>
      </w:r>
      <w:r w:rsidR="00C460EA" w:rsidRPr="00C460EA">
        <w:rPr>
          <w:rFonts w:ascii="Arial" w:hAnsi="Arial" w:cs="Arial"/>
          <w:sz w:val="24"/>
          <w:szCs w:val="24"/>
        </w:rPr>
        <w:t xml:space="preserve">turned </w:t>
      </w:r>
      <w:r w:rsidR="00FA724B">
        <w:rPr>
          <w:rFonts w:ascii="Arial" w:hAnsi="Arial" w:cs="Arial"/>
          <w:sz w:val="24"/>
          <w:szCs w:val="24"/>
        </w:rPr>
        <w:t xml:space="preserve">Riga </w:t>
      </w:r>
      <w:r w:rsidR="00C460EA" w:rsidRPr="00C460EA">
        <w:rPr>
          <w:rFonts w:ascii="Arial" w:hAnsi="Arial" w:cs="Arial"/>
          <w:sz w:val="24"/>
          <w:szCs w:val="24"/>
        </w:rPr>
        <w:t>from</w:t>
      </w:r>
      <w:r w:rsidR="00FA724B">
        <w:rPr>
          <w:rFonts w:ascii="Arial" w:hAnsi="Arial" w:cs="Arial"/>
          <w:sz w:val="24"/>
          <w:szCs w:val="24"/>
        </w:rPr>
        <w:t xml:space="preserve"> </w:t>
      </w:r>
      <w:r w:rsidR="00C460EA" w:rsidRPr="00C460EA">
        <w:rPr>
          <w:rFonts w:ascii="Arial" w:hAnsi="Arial" w:cs="Arial"/>
          <w:sz w:val="24"/>
          <w:szCs w:val="24"/>
        </w:rPr>
        <w:t xml:space="preserve">a simple village </w:t>
      </w:r>
      <w:r w:rsidR="00FA724B">
        <w:rPr>
          <w:rFonts w:ascii="Arial" w:hAnsi="Arial" w:cs="Arial"/>
          <w:sz w:val="24"/>
          <w:szCs w:val="24"/>
        </w:rPr>
        <w:t xml:space="preserve">into a modern Middle Age city. He has taken care of the growing number of </w:t>
      </w:r>
      <w:r w:rsidR="00A73ADB">
        <w:rPr>
          <w:rFonts w:ascii="Arial" w:hAnsi="Arial" w:cs="Arial"/>
          <w:sz w:val="24"/>
          <w:szCs w:val="24"/>
        </w:rPr>
        <w:t xml:space="preserve">its </w:t>
      </w:r>
      <w:r w:rsidR="00FA724B">
        <w:rPr>
          <w:rFonts w:ascii="Arial" w:hAnsi="Arial" w:cs="Arial"/>
          <w:sz w:val="24"/>
          <w:szCs w:val="24"/>
        </w:rPr>
        <w:t>population and</w:t>
      </w:r>
      <w:r w:rsidR="008A2605">
        <w:rPr>
          <w:rFonts w:ascii="Arial" w:hAnsi="Arial" w:cs="Arial"/>
          <w:sz w:val="24"/>
          <w:szCs w:val="24"/>
        </w:rPr>
        <w:t xml:space="preserve"> in a course of time has</w:t>
      </w:r>
      <w:r w:rsidR="00FA724B">
        <w:rPr>
          <w:rFonts w:ascii="Arial" w:hAnsi="Arial" w:cs="Arial"/>
          <w:sz w:val="24"/>
          <w:szCs w:val="24"/>
        </w:rPr>
        <w:t xml:space="preserve"> given the money forging right to the city.</w:t>
      </w:r>
      <w:r w:rsidR="00C7280D">
        <w:rPr>
          <w:rFonts w:ascii="Arial" w:hAnsi="Arial" w:cs="Arial"/>
          <w:sz w:val="24"/>
          <w:szCs w:val="24"/>
        </w:rPr>
        <w:t xml:space="preserve"> </w:t>
      </w:r>
      <w:r w:rsidR="008A2605">
        <w:rPr>
          <w:rFonts w:ascii="Arial" w:hAnsi="Arial" w:cs="Arial"/>
          <w:sz w:val="24"/>
          <w:szCs w:val="24"/>
        </w:rPr>
        <w:t xml:space="preserve">Bishop Albert has also </w:t>
      </w:r>
      <w:r w:rsidR="00A73ADB">
        <w:rPr>
          <w:rFonts w:ascii="Arial" w:hAnsi="Arial" w:cs="Arial"/>
          <w:sz w:val="24"/>
          <w:szCs w:val="24"/>
        </w:rPr>
        <w:t>combated</w:t>
      </w:r>
      <w:r w:rsidR="008A2605">
        <w:rPr>
          <w:rFonts w:ascii="Arial" w:hAnsi="Arial" w:cs="Arial"/>
          <w:sz w:val="24"/>
          <w:szCs w:val="24"/>
        </w:rPr>
        <w:t xml:space="preserve"> competitors and protected </w:t>
      </w:r>
      <w:r w:rsidR="00A73ADB">
        <w:rPr>
          <w:rFonts w:ascii="Arial" w:hAnsi="Arial" w:cs="Arial"/>
          <w:sz w:val="24"/>
          <w:szCs w:val="24"/>
        </w:rPr>
        <w:t>Riga</w:t>
      </w:r>
      <w:r w:rsidR="008A2605">
        <w:rPr>
          <w:rFonts w:ascii="Arial" w:hAnsi="Arial" w:cs="Arial"/>
          <w:sz w:val="24"/>
          <w:szCs w:val="24"/>
        </w:rPr>
        <w:t xml:space="preserve"> trade routes to its commercial backend of Russia and Lithuania. He has signed beneficial trade agreements and built all the biggest churches in</w:t>
      </w:r>
      <w:r w:rsidR="00A73ADB">
        <w:rPr>
          <w:rFonts w:ascii="Arial" w:hAnsi="Arial" w:cs="Arial"/>
          <w:sz w:val="24"/>
          <w:szCs w:val="24"/>
        </w:rPr>
        <w:t xml:space="preserve"> Riga</w:t>
      </w:r>
      <w:r w:rsidR="008A2605">
        <w:rPr>
          <w:rFonts w:ascii="Arial" w:hAnsi="Arial" w:cs="Arial"/>
          <w:sz w:val="24"/>
          <w:szCs w:val="24"/>
        </w:rPr>
        <w:t>. Bishop Albert has promoted good conditions for the growth of the city, that’s why Riga could grow</w:t>
      </w:r>
      <w:r w:rsidR="00A73ADB">
        <w:rPr>
          <w:rFonts w:ascii="Arial" w:hAnsi="Arial" w:cs="Arial"/>
          <w:sz w:val="24"/>
          <w:szCs w:val="24"/>
        </w:rPr>
        <w:t xml:space="preserve"> as a more than 20 ha large fortified city out of a </w:t>
      </w:r>
      <w:r w:rsidR="008A2605">
        <w:rPr>
          <w:rFonts w:ascii="Arial" w:hAnsi="Arial" w:cs="Arial"/>
          <w:sz w:val="24"/>
          <w:szCs w:val="24"/>
        </w:rPr>
        <w:t>local Liv settlement</w:t>
      </w:r>
      <w:r w:rsidR="00A73ADB">
        <w:rPr>
          <w:rFonts w:ascii="Arial" w:hAnsi="Arial" w:cs="Arial"/>
          <w:sz w:val="24"/>
          <w:szCs w:val="24"/>
        </w:rPr>
        <w:t>. Due to the bishop, Riga has become an important trade transit centre on the shores of Baltic sea.</w:t>
      </w:r>
      <w:r w:rsidR="001E548C">
        <w:rPr>
          <w:rFonts w:ascii="Arial" w:hAnsi="Arial" w:cs="Arial"/>
          <w:sz w:val="24"/>
          <w:szCs w:val="24"/>
        </w:rPr>
        <w:t xml:space="preserve"> </w:t>
      </w:r>
    </w:p>
    <w:sectPr w:rsidR="00387396" w:rsidRPr="006671AF" w:rsidSect="001E548C">
      <w:pgSz w:w="11906" w:h="16838"/>
      <w:pgMar w:top="568" w:right="1800" w:bottom="709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701DC2"/>
    <w:rsid w:val="0011282C"/>
    <w:rsid w:val="00160692"/>
    <w:rsid w:val="001E548C"/>
    <w:rsid w:val="002C200E"/>
    <w:rsid w:val="00387396"/>
    <w:rsid w:val="00406BC5"/>
    <w:rsid w:val="00516C06"/>
    <w:rsid w:val="006671AF"/>
    <w:rsid w:val="006D286D"/>
    <w:rsid w:val="00701DC2"/>
    <w:rsid w:val="00830B5F"/>
    <w:rsid w:val="00876FE2"/>
    <w:rsid w:val="008A2605"/>
    <w:rsid w:val="009875A0"/>
    <w:rsid w:val="00A73ADB"/>
    <w:rsid w:val="00BB7211"/>
    <w:rsid w:val="00C460EA"/>
    <w:rsid w:val="00C7280D"/>
    <w:rsid w:val="00C97D66"/>
    <w:rsid w:val="00CE6D9B"/>
    <w:rsid w:val="00D6775F"/>
    <w:rsid w:val="00FA724B"/>
    <w:rsid w:val="00FC78ED"/>
    <w:rsid w:val="00FE4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DC2"/>
  </w:style>
  <w:style w:type="paragraph" w:styleId="Heading1">
    <w:name w:val="heading 1"/>
    <w:basedOn w:val="Normal"/>
    <w:link w:val="Heading1Char"/>
    <w:uiPriority w:val="9"/>
    <w:qFormat/>
    <w:rsid w:val="00701D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1D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1D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1DC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01DC2"/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1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1544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2017-04-18T12:16:00Z</dcterms:created>
  <dcterms:modified xsi:type="dcterms:W3CDTF">2017-05-02T17:14:00Z</dcterms:modified>
</cp:coreProperties>
</file>