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618" w:rsidRDefault="00EC0618">
      <w:pPr>
        <w:pStyle w:val="ParastaisWeb"/>
        <w:spacing w:beforeAutospacing="0" w:after="0" w:afterAutospacing="0"/>
        <w:jc w:val="center"/>
        <w:rPr>
          <w:rFonts w:ascii="Arial" w:hAnsi="Arial" w:cs="Arial"/>
          <w:b/>
          <w:sz w:val="28"/>
          <w:szCs w:val="28"/>
          <w:lang w:val="en-GB"/>
        </w:rPr>
      </w:pPr>
    </w:p>
    <w:p w:rsidR="00A009F5" w:rsidRDefault="00A009F5">
      <w:pPr>
        <w:spacing w:after="0"/>
      </w:pPr>
    </w:p>
    <w:p w:rsidR="00A009F5" w:rsidRDefault="00A009F5" w:rsidP="00A009F5">
      <w:pPr>
        <w:pStyle w:val="ParastaisWeb"/>
        <w:spacing w:beforeAutospacing="0" w:after="0" w:afterAutospacing="0"/>
        <w:jc w:val="center"/>
        <w:rPr>
          <w:rFonts w:ascii="Arial" w:hAnsi="Arial" w:cs="Arial"/>
          <w:b/>
          <w:sz w:val="28"/>
          <w:szCs w:val="28"/>
          <w:lang w:val="en-GB"/>
        </w:rPr>
      </w:pPr>
      <w:r>
        <w:rPr>
          <w:rFonts w:ascii="Arial" w:hAnsi="Arial" w:cs="Arial"/>
          <w:b/>
          <w:sz w:val="28"/>
          <w:szCs w:val="28"/>
          <w:lang w:val="en-GB"/>
        </w:rPr>
        <w:t>Legend about the origin of the Latvian flag</w:t>
      </w:r>
    </w:p>
    <w:p w:rsidR="00A009F5" w:rsidRDefault="00A009F5" w:rsidP="00A009F5">
      <w:pPr>
        <w:pStyle w:val="ParastaisWeb"/>
        <w:spacing w:beforeAutospacing="0" w:after="0" w:afterAutospacing="0"/>
        <w:jc w:val="center"/>
        <w:rPr>
          <w:rFonts w:ascii="Arial" w:hAnsi="Arial" w:cs="Arial"/>
          <w:b/>
          <w:lang w:val="en-GB"/>
        </w:rPr>
      </w:pPr>
    </w:p>
    <w:p w:rsidR="00A009F5" w:rsidRDefault="00A009F5" w:rsidP="00A009F5">
      <w:pPr>
        <w:pStyle w:val="ParastaisWeb"/>
        <w:spacing w:beforeAutospacing="0" w:after="0" w:afterAutospacing="0"/>
        <w:ind w:firstLine="720"/>
        <w:jc w:val="both"/>
        <w:rPr>
          <w:rFonts w:ascii="Arial" w:hAnsi="Arial" w:cs="Arial"/>
          <w:lang w:val="en-GB"/>
        </w:rPr>
      </w:pPr>
      <w:r>
        <w:rPr>
          <w:rFonts w:ascii="Arial" w:hAnsi="Arial" w:cs="Arial"/>
          <w:lang w:val="en-GB"/>
        </w:rPr>
        <w:t xml:space="preserve">Many legends about the origin of the Latvian flag come from the </w:t>
      </w:r>
      <w:r>
        <w:rPr>
          <w:rFonts w:ascii="Arial" w:hAnsi="Arial" w:cs="Arial"/>
          <w:b/>
          <w:lang w:val="en-GB"/>
        </w:rPr>
        <w:t xml:space="preserve">early </w:t>
      </w:r>
      <w:proofErr w:type="gramStart"/>
      <w:r>
        <w:rPr>
          <w:rFonts w:ascii="Arial" w:hAnsi="Arial" w:cs="Arial"/>
          <w:b/>
          <w:lang w:val="en-GB"/>
        </w:rPr>
        <w:t>Middle</w:t>
      </w:r>
      <w:proofErr w:type="gramEnd"/>
      <w:r>
        <w:rPr>
          <w:rFonts w:ascii="Arial" w:hAnsi="Arial" w:cs="Arial"/>
          <w:b/>
          <w:lang w:val="en-GB"/>
        </w:rPr>
        <w:t xml:space="preserve"> Ages</w:t>
      </w:r>
      <w:r>
        <w:rPr>
          <w:rFonts w:ascii="Arial" w:hAnsi="Arial" w:cs="Arial"/>
          <w:lang w:val="en-GB"/>
        </w:rPr>
        <w:t xml:space="preserve">. One of them, describe events that occurred before Christianity was established in the </w:t>
      </w:r>
      <w:proofErr w:type="spellStart"/>
      <w:r>
        <w:rPr>
          <w:rFonts w:ascii="Arial" w:hAnsi="Arial" w:cs="Arial"/>
          <w:lang w:val="en-GB"/>
        </w:rPr>
        <w:t>Baltics</w:t>
      </w:r>
      <w:proofErr w:type="spellEnd"/>
      <w:r>
        <w:rPr>
          <w:rFonts w:ascii="Arial" w:hAnsi="Arial" w:cs="Arial"/>
          <w:lang w:val="en-GB"/>
        </w:rPr>
        <w:t xml:space="preserve">: "A Latvian castle was surrounded by Estonian troops. The siege lasted several weeks and the starving residents considered surrender. The only alternative was to charge over the battlements to break the enemies’ lines. Knowing this, an old </w:t>
      </w:r>
      <w:proofErr w:type="spellStart"/>
      <w:r>
        <w:rPr>
          <w:rFonts w:ascii="Arial" w:hAnsi="Arial" w:cs="Arial"/>
          <w:lang w:val="en-GB"/>
        </w:rPr>
        <w:t>kokle</w:t>
      </w:r>
      <w:proofErr w:type="spellEnd"/>
      <w:r>
        <w:rPr>
          <w:rFonts w:ascii="Arial" w:hAnsi="Arial" w:cs="Arial"/>
          <w:lang w:val="en-GB"/>
        </w:rPr>
        <w:t xml:space="preserve"> (Latvian lute) player, suggested a short prayer and full scale attack. A ram was sacrificed and the old man took off his shirt and dipped it in the sacrificial ram’s blood. The shirt was completely soaked in blood except where it had been held. The old man attached this red-white-red coloured material to a shaft. Waving this as a standard the warriors attacked and drove their enemy away. Ever since then Latvian fighters have used this flag."</w:t>
      </w:r>
    </w:p>
    <w:p w:rsidR="00A009F5" w:rsidRDefault="00A009F5" w:rsidP="00A009F5">
      <w:pPr>
        <w:pStyle w:val="ParastaisWeb"/>
        <w:spacing w:beforeAutospacing="0" w:after="0" w:afterAutospacing="0"/>
        <w:jc w:val="both"/>
        <w:rPr>
          <w:rFonts w:ascii="Arial" w:hAnsi="Arial" w:cs="Arial"/>
          <w:i/>
          <w:lang w:val="en-GB"/>
        </w:rPr>
      </w:pPr>
    </w:p>
    <w:p w:rsidR="00A009F5" w:rsidRPr="006F01C7" w:rsidRDefault="00A009F5" w:rsidP="00A009F5">
      <w:pPr>
        <w:pStyle w:val="ParastaisWeb"/>
        <w:spacing w:beforeAutospacing="0" w:after="0" w:afterAutospacing="0"/>
        <w:jc w:val="both"/>
        <w:rPr>
          <w:rFonts w:ascii="Arial" w:hAnsi="Arial" w:cs="Arial"/>
          <w:lang w:val="en-GB"/>
        </w:rPr>
      </w:pPr>
      <w:r w:rsidRPr="006F01C7">
        <w:rPr>
          <w:rFonts w:ascii="Arial" w:hAnsi="Arial" w:cs="Arial"/>
          <w:lang w:val="en-GB"/>
        </w:rPr>
        <w:t xml:space="preserve">That is the legend. What about more reliable sources? In the late 1860's one Latvian student (later Dr. </w:t>
      </w:r>
      <w:proofErr w:type="spellStart"/>
      <w:r w:rsidRPr="006F01C7">
        <w:rPr>
          <w:rFonts w:ascii="Arial" w:hAnsi="Arial" w:cs="Arial"/>
          <w:lang w:val="en-GB"/>
        </w:rPr>
        <w:t>Lautenbach-Jusmins</w:t>
      </w:r>
      <w:proofErr w:type="spellEnd"/>
      <w:r w:rsidRPr="006F01C7">
        <w:rPr>
          <w:rFonts w:ascii="Arial" w:hAnsi="Arial" w:cs="Arial"/>
          <w:lang w:val="en-GB"/>
        </w:rPr>
        <w:t>) at the University of Tartu, checked The Rhyme Chronicle of Livonia (the chronicle of the Order Of Livonia in two volumes written in rhymes, recording the history of Baltic's from the 1290's and glorifying the German crusaders) and found at lines 9219 through to 9223 information on Latvian flag:</w:t>
      </w:r>
    </w:p>
    <w:p w:rsidR="00A009F5" w:rsidRPr="006F01C7" w:rsidRDefault="00A009F5" w:rsidP="00A009F5">
      <w:pPr>
        <w:pStyle w:val="ParastaisWeb"/>
        <w:spacing w:beforeAutospacing="0" w:after="0" w:afterAutospacing="0"/>
        <w:ind w:left="720"/>
        <w:jc w:val="both"/>
        <w:rPr>
          <w:rFonts w:ascii="Arial" w:hAnsi="Arial" w:cs="Arial"/>
          <w:lang w:val="en-GB"/>
        </w:rPr>
      </w:pPr>
      <w:r w:rsidRPr="00367502">
        <w:rPr>
          <w:rFonts w:ascii="Arial" w:hAnsi="Arial" w:cs="Arial"/>
          <w:i/>
          <w:lang w:val="en-GB"/>
        </w:rPr>
        <w:t xml:space="preserve">"A Brother and a hundred men had come from </w:t>
      </w:r>
      <w:proofErr w:type="spellStart"/>
      <w:r w:rsidRPr="00367502">
        <w:rPr>
          <w:rFonts w:ascii="Arial" w:hAnsi="Arial" w:cs="Arial"/>
          <w:i/>
          <w:lang w:val="en-GB"/>
        </w:rPr>
        <w:t>Wenden</w:t>
      </w:r>
      <w:proofErr w:type="spellEnd"/>
      <w:r w:rsidRPr="00367502">
        <w:rPr>
          <w:rFonts w:ascii="Arial" w:hAnsi="Arial" w:cs="Arial"/>
          <w:i/>
          <w:lang w:val="en-GB"/>
        </w:rPr>
        <w:t xml:space="preserve"> to Riga to defend the land, as I have heard. They had been notified. They came in a courtly manner, with a red banner which was crossed by white, in the manner of the Wends. </w:t>
      </w:r>
      <w:proofErr w:type="spellStart"/>
      <w:r w:rsidRPr="00367502">
        <w:rPr>
          <w:rFonts w:ascii="Arial" w:hAnsi="Arial" w:cs="Arial"/>
          <w:i/>
          <w:lang w:val="en-GB"/>
        </w:rPr>
        <w:t>Wenden</w:t>
      </w:r>
      <w:proofErr w:type="spellEnd"/>
      <w:r w:rsidRPr="00367502">
        <w:rPr>
          <w:rFonts w:ascii="Arial" w:hAnsi="Arial" w:cs="Arial"/>
          <w:i/>
          <w:lang w:val="en-GB"/>
        </w:rPr>
        <w:t xml:space="preserve"> is the name of a castle from which this flag </w:t>
      </w:r>
      <w:proofErr w:type="spellStart"/>
      <w:r w:rsidRPr="00367502">
        <w:rPr>
          <w:rFonts w:ascii="Arial" w:hAnsi="Arial" w:cs="Arial"/>
          <w:i/>
          <w:lang w:val="en-GB"/>
        </w:rPr>
        <w:t>bacame</w:t>
      </w:r>
      <w:proofErr w:type="spellEnd"/>
      <w:r w:rsidRPr="00367502">
        <w:rPr>
          <w:rFonts w:ascii="Arial" w:hAnsi="Arial" w:cs="Arial"/>
          <w:i/>
          <w:lang w:val="en-GB"/>
        </w:rPr>
        <w:t xml:space="preserve"> known, and it is located in the land of the Letts, where women ride in the same fashion as men do. I can tell you this in all truth; this is the banner of the Letts. “(</w:t>
      </w:r>
      <w:r w:rsidRPr="006F01C7">
        <w:rPr>
          <w:rFonts w:ascii="Arial" w:hAnsi="Arial" w:cs="Arial"/>
          <w:iCs/>
          <w:lang w:val="en-GB"/>
        </w:rPr>
        <w:t xml:space="preserve">From </w:t>
      </w:r>
      <w:proofErr w:type="spellStart"/>
      <w:r w:rsidRPr="006F01C7">
        <w:rPr>
          <w:rFonts w:ascii="Arial" w:hAnsi="Arial" w:cs="Arial"/>
          <w:iCs/>
          <w:lang w:val="en-GB"/>
        </w:rPr>
        <w:t>Livlandische</w:t>
      </w:r>
      <w:proofErr w:type="spellEnd"/>
      <w:r w:rsidRPr="006F01C7">
        <w:rPr>
          <w:rFonts w:ascii="Arial" w:hAnsi="Arial" w:cs="Arial"/>
          <w:iCs/>
          <w:lang w:val="en-GB"/>
        </w:rPr>
        <w:t xml:space="preserve"> </w:t>
      </w:r>
      <w:proofErr w:type="spellStart"/>
      <w:r w:rsidRPr="006F01C7">
        <w:rPr>
          <w:rFonts w:ascii="Arial" w:hAnsi="Arial" w:cs="Arial"/>
          <w:iCs/>
          <w:lang w:val="en-GB"/>
        </w:rPr>
        <w:t>Reimchronik</w:t>
      </w:r>
      <w:proofErr w:type="spellEnd"/>
      <w:r w:rsidRPr="006F01C7">
        <w:rPr>
          <w:rFonts w:ascii="Arial" w:hAnsi="Arial" w:cs="Arial"/>
          <w:iCs/>
          <w:lang w:val="en-GB"/>
        </w:rPr>
        <w:t xml:space="preserve"> by Dr. </w:t>
      </w:r>
      <w:proofErr w:type="spellStart"/>
      <w:r w:rsidRPr="006F01C7">
        <w:rPr>
          <w:rFonts w:ascii="Arial" w:hAnsi="Arial" w:cs="Arial"/>
          <w:iCs/>
          <w:lang w:val="en-GB"/>
        </w:rPr>
        <w:t>Ausma</w:t>
      </w:r>
      <w:proofErr w:type="spellEnd"/>
      <w:r w:rsidRPr="006F01C7">
        <w:rPr>
          <w:rFonts w:ascii="Arial" w:hAnsi="Arial" w:cs="Arial"/>
          <w:iCs/>
          <w:lang w:val="en-GB"/>
        </w:rPr>
        <w:t xml:space="preserve"> Regina </w:t>
      </w:r>
      <w:proofErr w:type="spellStart"/>
      <w:r w:rsidRPr="006F01C7">
        <w:rPr>
          <w:rFonts w:ascii="Arial" w:hAnsi="Arial" w:cs="Arial"/>
          <w:iCs/>
          <w:lang w:val="en-GB"/>
        </w:rPr>
        <w:t>Jaunzemils</w:t>
      </w:r>
      <w:proofErr w:type="spellEnd"/>
      <w:r w:rsidRPr="006F01C7">
        <w:rPr>
          <w:rFonts w:ascii="Arial" w:hAnsi="Arial" w:cs="Arial"/>
          <w:iCs/>
          <w:lang w:val="en-GB"/>
        </w:rPr>
        <w:t>, Stanford University)</w:t>
      </w:r>
      <w:r w:rsidRPr="006F01C7">
        <w:rPr>
          <w:rFonts w:ascii="Arial" w:hAnsi="Arial" w:cs="Arial"/>
          <w:lang w:val="en-GB"/>
        </w:rPr>
        <w:t xml:space="preserve"> </w:t>
      </w:r>
    </w:p>
    <w:p w:rsidR="00A009F5" w:rsidRDefault="00A009F5" w:rsidP="00A009F5">
      <w:pPr>
        <w:pStyle w:val="ParastaisWeb"/>
        <w:spacing w:beforeAutospacing="0" w:after="0" w:afterAutospacing="0"/>
        <w:jc w:val="both"/>
        <w:rPr>
          <w:rFonts w:ascii="Arial" w:hAnsi="Arial" w:cs="Arial"/>
          <w:lang w:val="en-GB"/>
        </w:rPr>
      </w:pPr>
    </w:p>
    <w:p w:rsidR="00A009F5" w:rsidRDefault="00A009F5" w:rsidP="00A009F5">
      <w:pPr>
        <w:pStyle w:val="ParastaisWeb"/>
        <w:spacing w:beforeAutospacing="0" w:after="0" w:afterAutospacing="0"/>
        <w:jc w:val="both"/>
        <w:rPr>
          <w:rFonts w:ascii="Arial" w:hAnsi="Arial" w:cs="Arial"/>
          <w:sz w:val="20"/>
          <w:szCs w:val="20"/>
          <w:lang w:val="en-GB"/>
        </w:rPr>
      </w:pPr>
      <w:r>
        <w:rPr>
          <w:rFonts w:ascii="Arial" w:hAnsi="Arial" w:cs="Arial"/>
          <w:noProof/>
        </w:rPr>
        <w:drawing>
          <wp:anchor distT="0" distB="127000" distL="0" distR="0" simplePos="0" relativeHeight="5" behindDoc="0" locked="0" layoutInCell="1" allowOverlap="1">
            <wp:simplePos x="0" y="0"/>
            <wp:positionH relativeFrom="column">
              <wp:posOffset>-68580</wp:posOffset>
            </wp:positionH>
            <wp:positionV relativeFrom="paragraph">
              <wp:posOffset>88265</wp:posOffset>
            </wp:positionV>
            <wp:extent cx="2680335" cy="1772920"/>
            <wp:effectExtent l="19050" t="0" r="5715" b="0"/>
            <wp:wrapSquare wrapText="largest"/>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7" cstate="print"/>
                    <a:stretch>
                      <a:fillRect/>
                    </a:stretch>
                  </pic:blipFill>
                  <pic:spPr bwMode="auto">
                    <a:xfrm>
                      <a:off x="0" y="0"/>
                      <a:ext cx="2680335" cy="1772920"/>
                    </a:xfrm>
                    <a:prstGeom prst="rect">
                      <a:avLst/>
                    </a:prstGeom>
                  </pic:spPr>
                </pic:pic>
              </a:graphicData>
            </a:graphic>
          </wp:anchor>
        </w:drawing>
      </w:r>
      <w:r>
        <w:rPr>
          <w:rFonts w:ascii="Arial" w:hAnsi="Arial" w:cs="Arial"/>
          <w:lang w:val="en-GB"/>
        </w:rPr>
        <w:t xml:space="preserve">The current design of Latvian flag was approved in May 1917, at a meeting of the Art Promotion Association. </w:t>
      </w:r>
      <w:r w:rsidR="006F01C7">
        <w:rPr>
          <w:rFonts w:ascii="Arial" w:hAnsi="Arial" w:cs="Arial"/>
          <w:lang w:val="en-GB"/>
        </w:rPr>
        <w:t xml:space="preserve">The designer was </w:t>
      </w:r>
      <w:proofErr w:type="spellStart"/>
      <w:r w:rsidR="006F01C7">
        <w:rPr>
          <w:rFonts w:ascii="Arial" w:hAnsi="Arial" w:cs="Arial"/>
          <w:lang w:val="en-GB"/>
        </w:rPr>
        <w:t>Ansis</w:t>
      </w:r>
      <w:proofErr w:type="spellEnd"/>
      <w:r w:rsidR="006F01C7">
        <w:rPr>
          <w:rFonts w:ascii="Arial" w:hAnsi="Arial" w:cs="Arial"/>
          <w:lang w:val="en-GB"/>
        </w:rPr>
        <w:t xml:space="preserve"> </w:t>
      </w:r>
      <w:proofErr w:type="spellStart"/>
      <w:r w:rsidR="006F01C7">
        <w:rPr>
          <w:rFonts w:ascii="Arial" w:hAnsi="Arial" w:cs="Arial"/>
          <w:lang w:val="en-GB"/>
        </w:rPr>
        <w:t>Cirulis</w:t>
      </w:r>
      <w:proofErr w:type="spellEnd"/>
      <w:r w:rsidR="006F01C7">
        <w:rPr>
          <w:rFonts w:ascii="Arial" w:hAnsi="Arial" w:cs="Arial"/>
          <w:lang w:val="en-GB"/>
        </w:rPr>
        <w:t xml:space="preserve">. The red colour of the Latvian flag is a particular dark red tone that is referred to as “Latvian red” in the rest of the world. The flags colour proportions are 2:1:2, but the correlation of the width and length of the flag is fixed as 1:2. </w:t>
      </w:r>
      <w:r>
        <w:rPr>
          <w:rFonts w:ascii="Arial" w:hAnsi="Arial" w:cs="Arial"/>
          <w:lang w:val="en-GB"/>
        </w:rPr>
        <w:t>During the Soviet era the use and keeping of this flag was prohibited. Only in the spring of 1990 was the red-white-red flag restored as the official Latvian flag</w:t>
      </w:r>
      <w:r w:rsidRPr="00A009F5">
        <w:rPr>
          <w:rFonts w:ascii="Arial" w:hAnsi="Arial" w:cs="Arial"/>
          <w:sz w:val="20"/>
          <w:szCs w:val="20"/>
          <w:lang w:val="en-GB"/>
        </w:rPr>
        <w:t>.</w:t>
      </w:r>
    </w:p>
    <w:p w:rsidR="006F01C7" w:rsidRDefault="006F01C7" w:rsidP="00A009F5">
      <w:pPr>
        <w:pStyle w:val="ParastaisWeb"/>
        <w:spacing w:beforeAutospacing="0" w:after="0" w:afterAutospacing="0"/>
        <w:jc w:val="both"/>
        <w:rPr>
          <w:rFonts w:ascii="Arial" w:hAnsi="Arial" w:cs="Arial"/>
          <w:sz w:val="20"/>
          <w:szCs w:val="20"/>
          <w:lang w:val="en-GB"/>
        </w:rPr>
      </w:pPr>
    </w:p>
    <w:p w:rsidR="00A009F5" w:rsidRPr="00A009F5" w:rsidRDefault="00A009F5" w:rsidP="00A009F5">
      <w:pPr>
        <w:pStyle w:val="ParastaisWeb"/>
        <w:spacing w:beforeAutospacing="0" w:after="0" w:afterAutospacing="0"/>
        <w:jc w:val="both"/>
        <w:rPr>
          <w:rFonts w:ascii="Arial" w:hAnsi="Arial" w:cs="Arial"/>
          <w:lang w:val="en-GB"/>
        </w:rPr>
      </w:pPr>
      <w:r w:rsidRPr="00A009F5">
        <w:rPr>
          <w:rStyle w:val="Izclums"/>
          <w:rFonts w:ascii="Arial" w:hAnsi="Arial" w:cs="Arial"/>
          <w:lang w:val="en-GB"/>
        </w:rPr>
        <w:t xml:space="preserve">(Santiago </w:t>
      </w:r>
      <w:proofErr w:type="spellStart"/>
      <w:r w:rsidRPr="00A009F5">
        <w:rPr>
          <w:rStyle w:val="Izclums"/>
          <w:rFonts w:ascii="Arial" w:hAnsi="Arial" w:cs="Arial"/>
          <w:lang w:val="en-GB"/>
        </w:rPr>
        <w:t>Dotor</w:t>
      </w:r>
      <w:proofErr w:type="spellEnd"/>
      <w:r w:rsidRPr="00A009F5">
        <w:rPr>
          <w:rFonts w:ascii="Arial" w:hAnsi="Arial" w:cs="Arial"/>
          <w:lang w:val="en-GB"/>
        </w:rPr>
        <w:t>, 30 October 1998</w:t>
      </w:r>
    </w:p>
    <w:p w:rsidR="00A009F5" w:rsidRDefault="00A009F5" w:rsidP="00A009F5">
      <w:pPr>
        <w:pStyle w:val="ParastaisWeb"/>
        <w:spacing w:beforeAutospacing="0" w:after="0" w:afterAutospacing="0"/>
        <w:jc w:val="both"/>
        <w:rPr>
          <w:rFonts w:ascii="Arial" w:hAnsi="Arial" w:cs="Arial"/>
          <w:lang w:val="en-GB"/>
        </w:rPr>
      </w:pPr>
      <w:r w:rsidRPr="00A009F5">
        <w:rPr>
          <w:rFonts w:ascii="Arial" w:hAnsi="Arial" w:cs="Arial"/>
          <w:lang w:val="en-GB"/>
        </w:rPr>
        <w:t>From &lt;</w:t>
      </w:r>
      <w:hyperlink r:id="rId8" w:history="1">
        <w:r w:rsidRPr="00A009F5">
          <w:rPr>
            <w:rStyle w:val="Hipersaite"/>
            <w:rFonts w:ascii="Arial" w:hAnsi="Arial" w:cs="Arial"/>
            <w:lang w:val="en-GB"/>
          </w:rPr>
          <w:t>www.latinst.lv</w:t>
        </w:r>
      </w:hyperlink>
      <w:r w:rsidRPr="00A009F5">
        <w:rPr>
          <w:rFonts w:ascii="Arial" w:hAnsi="Arial" w:cs="Arial"/>
          <w:lang w:val="en-GB"/>
        </w:rPr>
        <w:t>)</w:t>
      </w:r>
    </w:p>
    <w:sectPr w:rsidR="00A009F5" w:rsidSect="00EC0618">
      <w:headerReference w:type="default" r:id="rId9"/>
      <w:pgSz w:w="12240" w:h="15840"/>
      <w:pgMar w:top="1440" w:right="1440" w:bottom="1440" w:left="1440" w:header="708" w:footer="0" w:gutter="0"/>
      <w:cols w:space="720"/>
      <w:formProt w:val="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590A" w:rsidRDefault="0057590A" w:rsidP="00EC0618">
      <w:pPr>
        <w:spacing w:after="0" w:line="240" w:lineRule="auto"/>
      </w:pPr>
      <w:r>
        <w:separator/>
      </w:r>
    </w:p>
  </w:endnote>
  <w:endnote w:type="continuationSeparator" w:id="0">
    <w:p w:rsidR="0057590A" w:rsidRDefault="0057590A" w:rsidP="00EC06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BA"/>
    <w:family w:val="swiss"/>
    <w:pitch w:val="variable"/>
    <w:sig w:usb0="00000000" w:usb1="00000000" w:usb2="00000000" w:usb3="00000000" w:csb0="00000000" w:csb1="00000000"/>
  </w:font>
  <w:font w:name="Microsoft YaHei">
    <w:panose1 w:val="020B0503020204020204"/>
    <w:charset w:val="86"/>
    <w:family w:val="swiss"/>
    <w:pitch w:val="variable"/>
    <w:sig w:usb0="80000287" w:usb1="28CF3C50" w:usb2="00000016" w:usb3="00000000" w:csb0="0004001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590A" w:rsidRDefault="0057590A" w:rsidP="00EC0618">
      <w:pPr>
        <w:spacing w:after="0" w:line="240" w:lineRule="auto"/>
      </w:pPr>
      <w:r>
        <w:separator/>
      </w:r>
    </w:p>
  </w:footnote>
  <w:footnote w:type="continuationSeparator" w:id="0">
    <w:p w:rsidR="0057590A" w:rsidRDefault="0057590A" w:rsidP="00EC06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Reatabula"/>
      <w:tblW w:w="8522" w:type="dxa"/>
      <w:tblLook w:val="04A0"/>
    </w:tblPr>
    <w:tblGrid>
      <w:gridCol w:w="2840"/>
      <w:gridCol w:w="2841"/>
      <w:gridCol w:w="2841"/>
    </w:tblGrid>
    <w:tr w:rsidR="00EC0618">
      <w:tc>
        <w:tcPr>
          <w:tcW w:w="2840" w:type="dxa"/>
          <w:tcBorders>
            <w:top w:val="nil"/>
            <w:left w:val="nil"/>
            <w:bottom w:val="nil"/>
            <w:right w:val="nil"/>
          </w:tcBorders>
          <w:shd w:val="clear" w:color="auto" w:fill="auto"/>
        </w:tcPr>
        <w:p w:rsidR="00EC0618" w:rsidRDefault="00EC0618">
          <w:pPr>
            <w:spacing w:after="0" w:line="240" w:lineRule="auto"/>
            <w:rPr>
              <w:lang w:val="lv-LV" w:eastAsia="lv-LV"/>
            </w:rPr>
          </w:pPr>
        </w:p>
        <w:p w:rsidR="00EC0618" w:rsidRDefault="0057590A">
          <w:pPr>
            <w:spacing w:after="0" w:line="240" w:lineRule="auto"/>
            <w:rPr>
              <w:lang w:val="lv-LV"/>
            </w:rPr>
          </w:pPr>
          <w:r>
            <w:rPr>
              <w:noProof/>
            </w:rPr>
            <w:drawing>
              <wp:inline distT="0" distB="0" distL="19050" distR="1905">
                <wp:extent cx="1483995" cy="353695"/>
                <wp:effectExtent l="0" t="0" r="0" b="0"/>
                <wp:docPr id="3"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ttēls 1"/>
                        <pic:cNvPicPr>
                          <a:picLocks noChangeAspect="1" noChangeArrowheads="1"/>
                        </pic:cNvPicPr>
                      </pic:nvPicPr>
                      <pic:blipFill>
                        <a:blip r:embed="rId1"/>
                        <a:stretch>
                          <a:fillRect/>
                        </a:stretch>
                      </pic:blipFill>
                      <pic:spPr bwMode="auto">
                        <a:xfrm>
                          <a:off x="0" y="0"/>
                          <a:ext cx="1483995" cy="353695"/>
                        </a:xfrm>
                        <a:prstGeom prst="rect">
                          <a:avLst/>
                        </a:prstGeom>
                      </pic:spPr>
                    </pic:pic>
                  </a:graphicData>
                </a:graphic>
              </wp:inline>
            </w:drawing>
          </w:r>
        </w:p>
      </w:tc>
      <w:tc>
        <w:tcPr>
          <w:tcW w:w="2841" w:type="dxa"/>
          <w:tcBorders>
            <w:top w:val="nil"/>
            <w:left w:val="nil"/>
            <w:bottom w:val="nil"/>
            <w:right w:val="nil"/>
          </w:tcBorders>
          <w:shd w:val="clear" w:color="auto" w:fill="auto"/>
        </w:tcPr>
        <w:p w:rsidR="00EC0618" w:rsidRDefault="0057590A">
          <w:pPr>
            <w:spacing w:after="0" w:line="240" w:lineRule="auto"/>
            <w:rPr>
              <w:b/>
              <w:bCs/>
              <w:sz w:val="20"/>
              <w:szCs w:val="20"/>
              <w:lang w:val="en-GB"/>
            </w:rPr>
          </w:pPr>
          <w:r>
            <w:rPr>
              <w:b/>
              <w:bCs/>
              <w:sz w:val="20"/>
              <w:szCs w:val="20"/>
              <w:lang w:val="en-GB"/>
            </w:rPr>
            <w:t>“GREAT ROUTES IN THE MIDDLE AGE AND THEIR SYMBOLOGY”</w:t>
          </w:r>
        </w:p>
        <w:p w:rsidR="00EC0618" w:rsidRDefault="0057590A">
          <w:pPr>
            <w:spacing w:after="0" w:line="240" w:lineRule="auto"/>
          </w:pPr>
          <w:r>
            <w:rPr>
              <w:b/>
              <w:bCs/>
              <w:sz w:val="20"/>
              <w:szCs w:val="20"/>
              <w:lang w:val="en-GB"/>
            </w:rPr>
            <w:t>Nr. 2016-1-ES01-KA219-025035_3</w:t>
          </w:r>
        </w:p>
      </w:tc>
      <w:tc>
        <w:tcPr>
          <w:tcW w:w="2841" w:type="dxa"/>
          <w:tcBorders>
            <w:top w:val="nil"/>
            <w:left w:val="nil"/>
            <w:bottom w:val="nil"/>
            <w:right w:val="nil"/>
          </w:tcBorders>
          <w:shd w:val="clear" w:color="auto" w:fill="auto"/>
        </w:tcPr>
        <w:p w:rsidR="00EC0618" w:rsidRDefault="0057590A">
          <w:pPr>
            <w:spacing w:after="0" w:line="240" w:lineRule="auto"/>
            <w:rPr>
              <w:lang w:val="lv-LV"/>
            </w:rPr>
          </w:pPr>
          <w:r>
            <w:rPr>
              <w:noProof/>
            </w:rPr>
            <w:drawing>
              <wp:inline distT="0" distB="0" distL="19050" distR="635">
                <wp:extent cx="875665" cy="875665"/>
                <wp:effectExtent l="0" t="0" r="0" b="0"/>
                <wp:docPr id="4" name="Picture 1" descr="Erasmus Middle Routes profila bil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Erasmus Middle Routes profila bilde"/>
                        <pic:cNvPicPr>
                          <a:picLocks noChangeAspect="1" noChangeArrowheads="1"/>
                        </pic:cNvPicPr>
                      </pic:nvPicPr>
                      <pic:blipFill>
                        <a:blip r:embed="rId2"/>
                        <a:stretch>
                          <a:fillRect/>
                        </a:stretch>
                      </pic:blipFill>
                      <pic:spPr bwMode="auto">
                        <a:xfrm>
                          <a:off x="0" y="0"/>
                          <a:ext cx="875665" cy="875665"/>
                        </a:xfrm>
                        <a:prstGeom prst="rect">
                          <a:avLst/>
                        </a:prstGeom>
                      </pic:spPr>
                    </pic:pic>
                  </a:graphicData>
                </a:graphic>
              </wp:inline>
            </w:drawing>
          </w:r>
        </w:p>
      </w:tc>
    </w:tr>
  </w:tbl>
  <w:p w:rsidR="00EC0618" w:rsidRDefault="00EC061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EC0618"/>
    <w:rsid w:val="00367502"/>
    <w:rsid w:val="0057590A"/>
    <w:rsid w:val="006F01C7"/>
    <w:rsid w:val="00A009F5"/>
    <w:rsid w:val="00EC0618"/>
    <w:rsid w:val="00F05B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ais">
    <w:name w:val="Normal"/>
    <w:qFormat/>
    <w:rsid w:val="00954DA8"/>
    <w:pPr>
      <w:spacing w:after="200"/>
    </w:p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qFormat/>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customStyle="1" w:styleId="Heading1">
    <w:name w:val="Heading 1"/>
    <w:basedOn w:val="Heading"/>
    <w:qFormat/>
    <w:rsid w:val="00EC0618"/>
  </w:style>
  <w:style w:type="paragraph" w:customStyle="1" w:styleId="Heading2">
    <w:name w:val="Heading 2"/>
    <w:basedOn w:val="Heading"/>
    <w:qFormat/>
    <w:rsid w:val="00EC0618"/>
  </w:style>
  <w:style w:type="paragraph" w:customStyle="1" w:styleId="Heading3">
    <w:name w:val="Heading 3"/>
    <w:basedOn w:val="Heading"/>
    <w:qFormat/>
    <w:rsid w:val="00EC0618"/>
  </w:style>
  <w:style w:type="character" w:styleId="Izclums">
    <w:name w:val="Emphasis"/>
    <w:basedOn w:val="Noklusjumarindkopasfonts"/>
    <w:uiPriority w:val="20"/>
    <w:qFormat/>
    <w:rsid w:val="00336BFC"/>
    <w:rPr>
      <w:i/>
      <w:iCs/>
    </w:rPr>
  </w:style>
  <w:style w:type="character" w:customStyle="1" w:styleId="InternetLink">
    <w:name w:val="Internet Link"/>
    <w:basedOn w:val="Noklusjumarindkopasfonts"/>
    <w:uiPriority w:val="99"/>
    <w:semiHidden/>
    <w:unhideWhenUsed/>
    <w:rsid w:val="00336BFC"/>
    <w:rPr>
      <w:color w:val="0000FF"/>
      <w:u w:val="single"/>
    </w:rPr>
  </w:style>
  <w:style w:type="character" w:customStyle="1" w:styleId="GalveneRakstz">
    <w:name w:val="Galvene Rakstz."/>
    <w:basedOn w:val="Noklusjumarindkopasfonts"/>
    <w:link w:val="Header"/>
    <w:uiPriority w:val="99"/>
    <w:semiHidden/>
    <w:qFormat/>
    <w:rsid w:val="0071174A"/>
  </w:style>
  <w:style w:type="character" w:customStyle="1" w:styleId="KjeneRakstz">
    <w:name w:val="Kājene Rakstz."/>
    <w:basedOn w:val="Noklusjumarindkopasfonts"/>
    <w:link w:val="Footer"/>
    <w:uiPriority w:val="99"/>
    <w:semiHidden/>
    <w:qFormat/>
    <w:rsid w:val="0071174A"/>
  </w:style>
  <w:style w:type="character" w:customStyle="1" w:styleId="BalontekstsRakstz">
    <w:name w:val="Balonteksts Rakstz."/>
    <w:basedOn w:val="Noklusjumarindkopasfonts"/>
    <w:link w:val="Balonteksts"/>
    <w:uiPriority w:val="99"/>
    <w:semiHidden/>
    <w:qFormat/>
    <w:rsid w:val="0071174A"/>
    <w:rPr>
      <w:rFonts w:ascii="Tahoma" w:hAnsi="Tahoma" w:cs="Tahoma"/>
      <w:sz w:val="16"/>
      <w:szCs w:val="16"/>
    </w:rPr>
  </w:style>
  <w:style w:type="paragraph" w:customStyle="1" w:styleId="Heading">
    <w:name w:val="Heading"/>
    <w:basedOn w:val="Parastais"/>
    <w:next w:val="TextBody"/>
    <w:qFormat/>
    <w:rsid w:val="00EC0618"/>
    <w:pPr>
      <w:keepNext/>
      <w:spacing w:before="240" w:after="120"/>
    </w:pPr>
    <w:rPr>
      <w:rFonts w:ascii="Liberation Sans" w:eastAsia="Microsoft YaHei" w:hAnsi="Liberation Sans" w:cs="Arial"/>
      <w:sz w:val="28"/>
      <w:szCs w:val="28"/>
    </w:rPr>
  </w:style>
  <w:style w:type="paragraph" w:customStyle="1" w:styleId="TextBody">
    <w:name w:val="Text Body"/>
    <w:basedOn w:val="Parastais"/>
    <w:rsid w:val="00EC0618"/>
    <w:pPr>
      <w:spacing w:after="140" w:line="288" w:lineRule="auto"/>
    </w:pPr>
  </w:style>
  <w:style w:type="paragraph" w:styleId="Saraksts">
    <w:name w:val="List"/>
    <w:basedOn w:val="TextBody"/>
    <w:rsid w:val="00EC0618"/>
    <w:rPr>
      <w:rFonts w:cs="Arial"/>
    </w:rPr>
  </w:style>
  <w:style w:type="paragraph" w:customStyle="1" w:styleId="Caption">
    <w:name w:val="Caption"/>
    <w:basedOn w:val="Parastais"/>
    <w:qFormat/>
    <w:rsid w:val="00EC0618"/>
    <w:pPr>
      <w:suppressLineNumbers/>
      <w:spacing w:before="120" w:after="120"/>
    </w:pPr>
    <w:rPr>
      <w:rFonts w:cs="Arial"/>
      <w:i/>
      <w:iCs/>
      <w:sz w:val="24"/>
      <w:szCs w:val="24"/>
    </w:rPr>
  </w:style>
  <w:style w:type="paragraph" w:customStyle="1" w:styleId="Index">
    <w:name w:val="Index"/>
    <w:basedOn w:val="Parastais"/>
    <w:qFormat/>
    <w:rsid w:val="00EC0618"/>
    <w:pPr>
      <w:suppressLineNumbers/>
    </w:pPr>
    <w:rPr>
      <w:rFonts w:cs="Arial"/>
    </w:rPr>
  </w:style>
  <w:style w:type="paragraph" w:styleId="ParastaisWeb">
    <w:name w:val="Normal (Web)"/>
    <w:basedOn w:val="Parastais"/>
    <w:uiPriority w:val="99"/>
    <w:semiHidden/>
    <w:unhideWhenUsed/>
    <w:qFormat/>
    <w:rsid w:val="00336BFC"/>
    <w:pPr>
      <w:spacing w:beforeAutospacing="1" w:afterAutospacing="1" w:line="240" w:lineRule="auto"/>
    </w:pPr>
    <w:rPr>
      <w:rFonts w:ascii="Times New Roman" w:eastAsia="Times New Roman" w:hAnsi="Times New Roman" w:cs="Times New Roman"/>
      <w:sz w:val="24"/>
      <w:szCs w:val="24"/>
    </w:rPr>
  </w:style>
  <w:style w:type="paragraph" w:customStyle="1" w:styleId="Header">
    <w:name w:val="Header"/>
    <w:basedOn w:val="Parastais"/>
    <w:link w:val="GalveneRakstz"/>
    <w:uiPriority w:val="99"/>
    <w:semiHidden/>
    <w:unhideWhenUsed/>
    <w:rsid w:val="0071174A"/>
    <w:pPr>
      <w:tabs>
        <w:tab w:val="center" w:pos="4680"/>
        <w:tab w:val="right" w:pos="9360"/>
      </w:tabs>
      <w:spacing w:after="0" w:line="240" w:lineRule="auto"/>
    </w:pPr>
  </w:style>
  <w:style w:type="paragraph" w:customStyle="1" w:styleId="Footer">
    <w:name w:val="Footer"/>
    <w:basedOn w:val="Parastais"/>
    <w:link w:val="KjeneRakstz"/>
    <w:uiPriority w:val="99"/>
    <w:semiHidden/>
    <w:unhideWhenUsed/>
    <w:rsid w:val="0071174A"/>
    <w:pPr>
      <w:tabs>
        <w:tab w:val="center" w:pos="4680"/>
        <w:tab w:val="right" w:pos="9360"/>
      </w:tabs>
      <w:spacing w:after="0" w:line="240" w:lineRule="auto"/>
    </w:pPr>
  </w:style>
  <w:style w:type="paragraph" w:styleId="Balonteksts">
    <w:name w:val="Balloon Text"/>
    <w:basedOn w:val="Parastais"/>
    <w:link w:val="BalontekstsRakstz"/>
    <w:uiPriority w:val="99"/>
    <w:semiHidden/>
    <w:unhideWhenUsed/>
    <w:qFormat/>
    <w:rsid w:val="0071174A"/>
    <w:pPr>
      <w:spacing w:after="0" w:line="240" w:lineRule="auto"/>
    </w:pPr>
    <w:rPr>
      <w:rFonts w:ascii="Tahoma" w:hAnsi="Tahoma" w:cs="Tahoma"/>
      <w:sz w:val="16"/>
      <w:szCs w:val="16"/>
    </w:rPr>
  </w:style>
  <w:style w:type="paragraph" w:customStyle="1" w:styleId="Quotations">
    <w:name w:val="Quotations"/>
    <w:basedOn w:val="Parastais"/>
    <w:qFormat/>
    <w:rsid w:val="00EC0618"/>
  </w:style>
  <w:style w:type="paragraph" w:styleId="Nosaukums">
    <w:name w:val="Title"/>
    <w:basedOn w:val="Heading"/>
    <w:qFormat/>
    <w:rsid w:val="00EC0618"/>
  </w:style>
  <w:style w:type="paragraph" w:styleId="Apakvirsraksts">
    <w:name w:val="Subtitle"/>
    <w:basedOn w:val="Heading"/>
    <w:qFormat/>
    <w:rsid w:val="00EC0618"/>
  </w:style>
  <w:style w:type="table" w:styleId="Reatabula">
    <w:name w:val="Table Grid"/>
    <w:basedOn w:val="Parastatabula"/>
    <w:uiPriority w:val="59"/>
    <w:rsid w:val="0071174A"/>
    <w:pPr>
      <w:spacing w:line="240" w:lineRule="auto"/>
    </w:pPr>
    <w:rPr>
      <w:lang w:val="lv-LV"/>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saite">
    <w:name w:val="Hyperlink"/>
    <w:basedOn w:val="Noklusjumarindkopasfonts"/>
    <w:uiPriority w:val="99"/>
    <w:semiHidden/>
    <w:unhideWhenUsed/>
    <w:rsid w:val="00A009F5"/>
    <w:rPr>
      <w:color w:val="0000FF"/>
      <w:u w:val="single"/>
    </w:rPr>
  </w:style>
</w:styles>
</file>

<file path=word/webSettings.xml><?xml version="1.0" encoding="utf-8"?>
<w:webSettings xmlns:r="http://schemas.openxmlformats.org/officeDocument/2006/relationships" xmlns:w="http://schemas.openxmlformats.org/wordprocessingml/2006/main">
  <w:divs>
    <w:div w:id="1468234778">
      <w:bodyDiv w:val="1"/>
      <w:marLeft w:val="0"/>
      <w:marRight w:val="0"/>
      <w:marTop w:val="0"/>
      <w:marBottom w:val="0"/>
      <w:divBdr>
        <w:top w:val="none" w:sz="0" w:space="0" w:color="auto"/>
        <w:left w:val="none" w:sz="0" w:space="0" w:color="auto"/>
        <w:bottom w:val="none" w:sz="0" w:space="0" w:color="auto"/>
        <w:right w:val="none" w:sz="0" w:space="0" w:color="auto"/>
      </w:divBdr>
    </w:div>
    <w:div w:id="18907295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latinst.lv/li_eng_facts.ht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dizains">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B3CAA0-590E-4E07-B31B-81123F2B6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377</Words>
  <Characters>2153</Characters>
  <Application>Microsoft Office Word</Application>
  <DocSecurity>0</DocSecurity>
  <Lines>17</Lines>
  <Paragraphs>5</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2525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dcterms:created xsi:type="dcterms:W3CDTF">2017-01-03T16:43:00Z</dcterms:created>
  <dcterms:modified xsi:type="dcterms:W3CDTF">2017-03-25T10:22:00Z</dcterms:modified>
  <dc:language>lv-LV</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