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atabula"/>
        <w:tblW w:w="8931" w:type="dxa"/>
        <w:tblInd w:w="-601" w:type="dxa"/>
        <w:tblLayout w:type="fixed"/>
        <w:tblLook w:val="04A0"/>
      </w:tblPr>
      <w:tblGrid>
        <w:gridCol w:w="3108"/>
        <w:gridCol w:w="3622"/>
        <w:gridCol w:w="2201"/>
      </w:tblGrid>
      <w:tr w:rsidR="002425E0" w:rsidTr="00504C60">
        <w:tc>
          <w:tcPr>
            <w:tcW w:w="8931" w:type="dxa"/>
            <w:gridSpan w:val="3"/>
          </w:tcPr>
          <w:p w:rsidR="002425E0" w:rsidRDefault="002425E0" w:rsidP="00504C60">
            <w:pPr>
              <w:rPr>
                <w:rStyle w:val="shorttext"/>
              </w:rPr>
            </w:pPr>
            <w:proofErr w:type="spellStart"/>
            <w:r w:rsidRPr="00311885">
              <w:rPr>
                <w:rStyle w:val="shorttext"/>
                <w:b/>
                <w:sz w:val="28"/>
                <w:szCs w:val="28"/>
              </w:rPr>
              <w:t>Puzur</w:t>
            </w:r>
            <w:proofErr w:type="spellEnd"/>
            <w:r w:rsidRPr="00311885">
              <w:rPr>
                <w:rStyle w:val="shorttext"/>
                <w:b/>
                <w:sz w:val="28"/>
                <w:szCs w:val="28"/>
              </w:rPr>
              <w:t xml:space="preserve">     </w:t>
            </w:r>
            <w:r>
              <w:rPr>
                <w:rStyle w:val="shorttext"/>
              </w:rPr>
              <w:t xml:space="preserve">           </w:t>
            </w:r>
            <w:r>
              <w:rPr>
                <w:noProof/>
                <w:lang w:eastAsia="lv-LV"/>
              </w:rPr>
              <w:drawing>
                <wp:inline distT="0" distB="0" distL="0" distR="0">
                  <wp:extent cx="4066524" cy="1897374"/>
                  <wp:effectExtent l="19050" t="0" r="0" b="0"/>
                  <wp:docPr id="36" name="Attēls 16" descr="Att&amp;emacr;lu rezult&amp;amacr;ti vaic&amp;amacr;jumam “puzuri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tt&amp;emacr;lu rezult&amp;amacr;ti vaic&amp;amacr;jumam “puzuri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786" cy="1897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5E0" w:rsidTr="00504C60">
        <w:tc>
          <w:tcPr>
            <w:tcW w:w="8931" w:type="dxa"/>
            <w:gridSpan w:val="3"/>
          </w:tcPr>
          <w:p w:rsidR="002425E0" w:rsidRDefault="002425E0" w:rsidP="00504C60">
            <w:r>
              <w:rPr>
                <w:rStyle w:val="shorttext"/>
              </w:rPr>
              <w:t>Original materials</w:t>
            </w:r>
            <w:r>
              <w:t xml:space="preserve">- straw, other materials- </w:t>
            </w:r>
            <w:r>
              <w:rPr>
                <w:rStyle w:val="shorttext"/>
              </w:rPr>
              <w:t>cocktail straws or paper rolls</w:t>
            </w:r>
          </w:p>
          <w:p w:rsidR="002425E0" w:rsidRDefault="002425E0" w:rsidP="00504C60">
            <w:r w:rsidRPr="000B4DD0">
              <w:rPr>
                <w:noProof/>
                <w:lang w:eastAsia="lv-LV"/>
              </w:rPr>
              <w:drawing>
                <wp:inline distT="0" distB="0" distL="0" distR="0">
                  <wp:extent cx="1415360" cy="1470991"/>
                  <wp:effectExtent l="19050" t="0" r="0" b="0"/>
                  <wp:docPr id="16" name="Attēls 10" descr="Saist&amp;imacr;ts att&amp;emacr;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aist&amp;imacr;ts att&amp;emacr;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6440" t="11988" r="38428" b="125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360" cy="1470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lv-LV"/>
              </w:rPr>
              <w:drawing>
                <wp:inline distT="0" distB="0" distL="0" distR="0">
                  <wp:extent cx="798798" cy="798798"/>
                  <wp:effectExtent l="19050" t="0" r="1302" b="0"/>
                  <wp:docPr id="17" name="Attēls 1" descr="Att&amp;emacr;lu rezult&amp;amacr;ti vaic&amp;amacr;jumam “š&amp;kcedil;&amp;emacr;res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t&amp;emacr;lu rezult&amp;amacr;ti vaic&amp;amacr;jumam “š&amp;kcedil;&amp;emacr;res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965" cy="799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lv-LV"/>
              </w:rPr>
              <w:drawing>
                <wp:inline distT="0" distB="0" distL="0" distR="0">
                  <wp:extent cx="650001" cy="573630"/>
                  <wp:effectExtent l="19050" t="0" r="0" b="0"/>
                  <wp:docPr id="18" name="Attēls 4" descr="Att&amp;emacr;lu rezult&amp;amacr;ti vaic&amp;amacr;jumam “linu diegi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tt&amp;emacr;lu rezult&amp;amacr;ti vaic&amp;amacr;jumam “linu diegi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1577" t="9502" r="11403" b="116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47" cy="574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lv-LV"/>
              </w:rPr>
              <w:drawing>
                <wp:inline distT="0" distB="0" distL="0" distR="0">
                  <wp:extent cx="1035720" cy="647463"/>
                  <wp:effectExtent l="19050" t="0" r="0" b="0"/>
                  <wp:docPr id="19" name="Attēls 7" descr="Att&amp;emacr;lu rezult&amp;amacr;ti vaic&amp;amacr;jumam “adatas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tt&amp;emacr;lu rezult&amp;amacr;ti vaic&amp;amacr;jumam “adatas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564" cy="647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7641">
              <w:rPr>
                <w:noProof/>
                <w:lang w:eastAsia="lv-LV"/>
              </w:rPr>
              <w:drawing>
                <wp:inline distT="0" distB="0" distL="0" distR="0">
                  <wp:extent cx="1120731" cy="1440242"/>
                  <wp:effectExtent l="19050" t="0" r="3219" b="0"/>
                  <wp:docPr id="20" name="Attēls 13" descr="Att&amp;emacr;lu rezult&amp;amacr;ti vaic&amp;amacr;jumam “puzura gatavošana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tt&amp;emacr;lu rezult&amp;amacr;ti vaic&amp;amacr;jumam “puzura gatavošana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7091" t="6133" r="23112" b="59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061" cy="1438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5E0" w:rsidTr="00504C60">
        <w:tc>
          <w:tcPr>
            <w:tcW w:w="3108" w:type="dxa"/>
          </w:tcPr>
          <w:p w:rsidR="002425E0" w:rsidRDefault="002425E0" w:rsidP="00504C60">
            <w:pPr>
              <w:rPr>
                <w:rStyle w:val="alt-edited"/>
                <w:b/>
              </w:rPr>
            </w:pPr>
            <w:r w:rsidRPr="00F027AB">
              <w:rPr>
                <w:b/>
              </w:rPr>
              <w:t xml:space="preserve">One </w:t>
            </w:r>
            <w:r w:rsidRPr="00F027AB">
              <w:rPr>
                <w:rStyle w:val="alt-edited"/>
                <w:b/>
              </w:rPr>
              <w:t xml:space="preserve">section is prepared </w:t>
            </w:r>
          </w:p>
          <w:p w:rsidR="002425E0" w:rsidRPr="00F027AB" w:rsidRDefault="002425E0" w:rsidP="00504C60">
            <w:pPr>
              <w:rPr>
                <w:rStyle w:val="alt-edited"/>
                <w:b/>
              </w:rPr>
            </w:pPr>
            <w:r w:rsidRPr="00F027AB">
              <w:rPr>
                <w:rStyle w:val="alt-edited"/>
                <w:b/>
              </w:rPr>
              <w:t>from 9</w:t>
            </w:r>
            <w:r w:rsidRPr="00F027AB">
              <w:rPr>
                <w:b/>
              </w:rPr>
              <w:t xml:space="preserve"> pieces of straw.</w:t>
            </w:r>
          </w:p>
          <w:p w:rsidR="002425E0" w:rsidRDefault="002425E0" w:rsidP="00504C60">
            <w:pPr>
              <w:rPr>
                <w:rStyle w:val="shorttext"/>
              </w:rPr>
            </w:pPr>
          </w:p>
          <w:p w:rsidR="002425E0" w:rsidRDefault="002425E0" w:rsidP="00504C60">
            <w:pPr>
              <w:rPr>
                <w:rStyle w:val="shorttext"/>
              </w:rPr>
            </w:pPr>
            <w:r>
              <w:rPr>
                <w:rStyle w:val="shorttext"/>
              </w:rPr>
              <w:t>1.step-</w:t>
            </w:r>
            <w:r>
              <w:t xml:space="preserve"> </w:t>
            </w:r>
            <w:proofErr w:type="spellStart"/>
            <w:r>
              <w:t>straw</w:t>
            </w:r>
            <w:proofErr w:type="spellEnd"/>
            <w:r>
              <w:t xml:space="preserve"> </w:t>
            </w:r>
            <w:r>
              <w:rPr>
                <w:rStyle w:val="alt-edited"/>
              </w:rPr>
              <w:t>ver</w:t>
            </w:r>
            <w:r>
              <w:t xml:space="preserve"> </w:t>
            </w:r>
            <w:proofErr w:type="spellStart"/>
            <w:r>
              <w:rPr>
                <w:rStyle w:val="alt-edited"/>
              </w:rPr>
              <w:t>on</w:t>
            </w:r>
            <w:proofErr w:type="spellEnd"/>
            <w:r>
              <w:t xml:space="preserve"> </w:t>
            </w:r>
            <w:proofErr w:type="spellStart"/>
            <w:r>
              <w:rPr>
                <w:rStyle w:val="alt-edited"/>
              </w:rPr>
              <w:t>the</w:t>
            </w:r>
            <w:proofErr w:type="spellEnd"/>
            <w:r>
              <w:rPr>
                <w:rStyle w:val="alt-edited"/>
              </w:rPr>
              <w:t xml:space="preserve"> </w:t>
            </w:r>
            <w:proofErr w:type="spellStart"/>
            <w:r>
              <w:rPr>
                <w:rStyle w:val="alt-edited"/>
              </w:rPr>
              <w:t>thread</w:t>
            </w:r>
            <w:proofErr w:type="spellEnd"/>
            <w:r>
              <w:t xml:space="preserve"> </w:t>
            </w:r>
          </w:p>
          <w:p w:rsidR="002425E0" w:rsidRDefault="002425E0" w:rsidP="00504C60">
            <w:pPr>
              <w:rPr>
                <w:rStyle w:val="shorttext"/>
              </w:rPr>
            </w:pPr>
          </w:p>
        </w:tc>
        <w:tc>
          <w:tcPr>
            <w:tcW w:w="5823" w:type="dxa"/>
            <w:gridSpan w:val="2"/>
          </w:tcPr>
          <w:p w:rsidR="002425E0" w:rsidRDefault="00F233F5" w:rsidP="00504C60">
            <w:pPr>
              <w:rPr>
                <w:rStyle w:val="shorttext"/>
              </w:rPr>
            </w:pPr>
            <w:r w:rsidRPr="00F233F5">
              <w:rPr>
                <w:rStyle w:val="shorttext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0pt;margin-top:64.95pt;width:63.1pt;height:17.9pt;z-index:251658240;mso-position-horizontal-relative:text;mso-position-vertical-relative:text;mso-width-relative:margin;mso-height-relative:margin" stroked="f">
                  <v:textbox>
                    <w:txbxContent>
                      <w:p w:rsidR="002425E0" w:rsidRDefault="002425E0" w:rsidP="002425E0">
                        <w:r w:rsidRPr="003323CA">
                          <w:rPr>
                            <w:rStyle w:val="shorttext"/>
                            <w:sz w:val="16"/>
                            <w:szCs w:val="16"/>
                          </w:rPr>
                          <w:t>tied the</w:t>
                        </w:r>
                        <w:r>
                          <w:rPr>
                            <w:rStyle w:val="shorttext"/>
                          </w:rPr>
                          <w:t xml:space="preserve"> </w:t>
                        </w:r>
                        <w:r w:rsidRPr="003323CA">
                          <w:rPr>
                            <w:rStyle w:val="shorttext"/>
                            <w:sz w:val="16"/>
                            <w:szCs w:val="16"/>
                          </w:rPr>
                          <w:t>knot</w:t>
                        </w:r>
                      </w:p>
                      <w:p w:rsidR="002425E0" w:rsidRDefault="002425E0" w:rsidP="002425E0"/>
                    </w:txbxContent>
                  </v:textbox>
                </v:shape>
              </w:pict>
            </w:r>
            <w:r w:rsidR="002425E0" w:rsidRPr="005B7641">
              <w:rPr>
                <w:rStyle w:val="shorttext"/>
                <w:noProof/>
                <w:lang w:eastAsia="lv-LV"/>
              </w:rPr>
              <w:drawing>
                <wp:inline distT="0" distB="0" distL="0" distR="0">
                  <wp:extent cx="3427844" cy="1039349"/>
                  <wp:effectExtent l="19050" t="0" r="1156" b="0"/>
                  <wp:docPr id="43" name="Attēls 4" descr="Saist&amp;imacr;ts att&amp;emacr;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ist&amp;imacr;ts att&amp;emacr;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7972" r="9990" b="67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844" cy="103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6E26" w:rsidRDefault="00116E26" w:rsidP="00504C60">
            <w:pPr>
              <w:rPr>
                <w:rStyle w:val="shorttext"/>
              </w:rPr>
            </w:pPr>
          </w:p>
        </w:tc>
      </w:tr>
      <w:tr w:rsidR="002425E0" w:rsidTr="00504C60">
        <w:tc>
          <w:tcPr>
            <w:tcW w:w="3108" w:type="dxa"/>
          </w:tcPr>
          <w:p w:rsidR="002425E0" w:rsidRDefault="002425E0" w:rsidP="00504C60">
            <w:pPr>
              <w:rPr>
                <w:rStyle w:val="shorttext"/>
              </w:rPr>
            </w:pPr>
            <w:r>
              <w:rPr>
                <w:rStyle w:val="shorttext"/>
              </w:rPr>
              <w:t>2.step</w:t>
            </w:r>
          </w:p>
          <w:p w:rsidR="002425E0" w:rsidRDefault="002425E0" w:rsidP="00504C60">
            <w:pPr>
              <w:rPr>
                <w:rStyle w:val="shorttext"/>
              </w:rPr>
            </w:pPr>
          </w:p>
        </w:tc>
        <w:tc>
          <w:tcPr>
            <w:tcW w:w="5823" w:type="dxa"/>
            <w:gridSpan w:val="2"/>
          </w:tcPr>
          <w:p w:rsidR="002425E0" w:rsidRDefault="002425E0" w:rsidP="00504C60">
            <w:pPr>
              <w:rPr>
                <w:rStyle w:val="shorttext"/>
              </w:rPr>
            </w:pPr>
            <w:r w:rsidRPr="005B7641">
              <w:rPr>
                <w:rStyle w:val="shorttext"/>
                <w:noProof/>
                <w:lang w:eastAsia="lv-LV"/>
              </w:rPr>
              <w:drawing>
                <wp:inline distT="0" distB="0" distL="0" distR="0">
                  <wp:extent cx="3540688" cy="907960"/>
                  <wp:effectExtent l="19050" t="0" r="2612" b="0"/>
                  <wp:docPr id="5" name="Attēls 4" descr="Saist&amp;imacr;ts att&amp;emacr;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ist&amp;imacr;ts att&amp;emacr;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33536" r="9647" b="361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0688" cy="907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5E0" w:rsidTr="00504C60">
        <w:tc>
          <w:tcPr>
            <w:tcW w:w="3108" w:type="dxa"/>
          </w:tcPr>
          <w:p w:rsidR="002425E0" w:rsidRDefault="002425E0" w:rsidP="00504C60">
            <w:pPr>
              <w:rPr>
                <w:rStyle w:val="shorttext"/>
              </w:rPr>
            </w:pPr>
            <w:r>
              <w:rPr>
                <w:rStyle w:val="shorttext"/>
              </w:rPr>
              <w:t>3.step- 1. Stage</w:t>
            </w:r>
            <w:proofErr w:type="gramStart"/>
            <w:r>
              <w:rPr>
                <w:rStyle w:val="shorttext"/>
              </w:rPr>
              <w:t xml:space="preserve">  </w:t>
            </w:r>
            <w:proofErr w:type="gramEnd"/>
            <w:r>
              <w:rPr>
                <w:rStyle w:val="shorttext"/>
              </w:rPr>
              <w:t>is ready (9.)</w:t>
            </w:r>
          </w:p>
        </w:tc>
        <w:tc>
          <w:tcPr>
            <w:tcW w:w="5823" w:type="dxa"/>
            <w:gridSpan w:val="2"/>
          </w:tcPr>
          <w:p w:rsidR="002425E0" w:rsidRDefault="00F233F5" w:rsidP="00504C60">
            <w:pPr>
              <w:rPr>
                <w:rStyle w:val="shorttext"/>
              </w:rPr>
            </w:pPr>
            <w:r w:rsidRPr="00F233F5">
              <w:rPr>
                <w:rStyle w:val="shorttext"/>
              </w:rPr>
              <w:pict>
                <v:shape id="_x0000_s1027" type="#_x0000_t202" style="position:absolute;margin-left:182.85pt;margin-top:.9pt;width:58.25pt;height:17.2pt;z-index:251661312;mso-position-horizontal-relative:text;mso-position-vertical-relative:text;mso-width-relative:margin;mso-height-relative:margin" stroked="f">
                  <v:textbox>
                    <w:txbxContent>
                      <w:p w:rsidR="002425E0" w:rsidRDefault="002425E0" w:rsidP="002425E0">
                        <w:r w:rsidRPr="003323CA">
                          <w:rPr>
                            <w:rStyle w:val="shorttext"/>
                            <w:sz w:val="16"/>
                            <w:szCs w:val="16"/>
                          </w:rPr>
                          <w:t>tied the</w:t>
                        </w:r>
                        <w:r>
                          <w:rPr>
                            <w:rStyle w:val="shorttext"/>
                          </w:rPr>
                          <w:t xml:space="preserve"> </w:t>
                        </w:r>
                        <w:r w:rsidRPr="003323CA">
                          <w:rPr>
                            <w:rStyle w:val="shorttext"/>
                            <w:sz w:val="16"/>
                            <w:szCs w:val="16"/>
                          </w:rPr>
                          <w:t>knot</w:t>
                        </w:r>
                      </w:p>
                      <w:p w:rsidR="002425E0" w:rsidRPr="00311885" w:rsidRDefault="002425E0" w:rsidP="002425E0"/>
                    </w:txbxContent>
                  </v:textbox>
                </v:shape>
              </w:pict>
            </w:r>
            <w:r w:rsidR="002425E0" w:rsidRPr="005B7641">
              <w:rPr>
                <w:rStyle w:val="shorttext"/>
                <w:noProof/>
                <w:lang w:eastAsia="lv-LV"/>
              </w:rPr>
              <w:drawing>
                <wp:inline distT="0" distB="0" distL="0" distR="0">
                  <wp:extent cx="3503321" cy="1064036"/>
                  <wp:effectExtent l="19050" t="0" r="1879" b="0"/>
                  <wp:docPr id="47" name="Attēls 4" descr="Saist&amp;imacr;ts att&amp;emacr;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ist&amp;imacr;ts att&amp;emacr;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62671" r="16255" b="36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4578" cy="1064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5E0" w:rsidTr="00504C60">
        <w:tc>
          <w:tcPr>
            <w:tcW w:w="6730" w:type="dxa"/>
            <w:gridSpan w:val="2"/>
          </w:tcPr>
          <w:p w:rsidR="002425E0" w:rsidRDefault="002425E0" w:rsidP="00504C60">
            <w:pPr>
              <w:rPr>
                <w:rStyle w:val="shorttext"/>
              </w:rPr>
            </w:pPr>
            <w:r>
              <w:rPr>
                <w:rStyle w:val="shorttext"/>
              </w:rPr>
              <w:t xml:space="preserve">4.step </w:t>
            </w:r>
          </w:p>
          <w:p w:rsidR="002425E0" w:rsidRDefault="002425E0" w:rsidP="00504C60">
            <w:pPr>
              <w:rPr>
                <w:rStyle w:val="shorttext"/>
              </w:rPr>
            </w:pPr>
            <w:r>
              <w:rPr>
                <w:rStyle w:val="shorttext"/>
              </w:rPr>
              <w:t xml:space="preserve">You can </w:t>
            </w:r>
            <w:r>
              <w:rPr>
                <w:rStyle w:val="alt-edited"/>
              </w:rPr>
              <w:t>prepare</w:t>
            </w:r>
            <w:r>
              <w:rPr>
                <w:rStyle w:val="shorttext"/>
              </w:rPr>
              <w:t xml:space="preserve"> different size of stages. </w:t>
            </w:r>
          </w:p>
          <w:p w:rsidR="002425E0" w:rsidRDefault="002425E0" w:rsidP="00504C60">
            <w:r>
              <w:t xml:space="preserve">Sections tied together. </w:t>
            </w:r>
          </w:p>
          <w:p w:rsidR="002425E0" w:rsidRDefault="002425E0" w:rsidP="00504C60">
            <w:proofErr w:type="spellStart"/>
            <w:r>
              <w:t>Puzur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decorate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feathers, </w:t>
            </w:r>
          </w:p>
          <w:p w:rsidR="002425E0" w:rsidRDefault="002425E0" w:rsidP="00504C60">
            <w:pPr>
              <w:rPr>
                <w:rStyle w:val="shorttext"/>
              </w:rPr>
            </w:pPr>
            <w:r>
              <w:t>threads chestnuts, acorns and other elements</w:t>
            </w:r>
          </w:p>
        </w:tc>
        <w:tc>
          <w:tcPr>
            <w:tcW w:w="2201" w:type="dxa"/>
          </w:tcPr>
          <w:p w:rsidR="002425E0" w:rsidRDefault="002425E0" w:rsidP="00504C60">
            <w:pPr>
              <w:rPr>
                <w:rStyle w:val="shorttext"/>
              </w:rPr>
            </w:pPr>
            <w:r>
              <w:rPr>
                <w:noProof/>
                <w:lang w:eastAsia="lv-LV"/>
              </w:rPr>
              <w:drawing>
                <wp:inline distT="0" distB="0" distL="0" distR="0">
                  <wp:extent cx="1039807" cy="1380120"/>
                  <wp:effectExtent l="19050" t="0" r="7943" b="0"/>
                  <wp:docPr id="31" name="Attēls 13" descr="Saist&amp;imacr;ts att&amp;emacr;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aist&amp;imacr;ts att&amp;emacr;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656" t="13191" r="21564" b="86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807" cy="138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1F76" w:rsidRPr="002425E0" w:rsidRDefault="00D81F76" w:rsidP="002425E0">
      <w:pPr>
        <w:rPr>
          <w:rStyle w:val="HTMLcitts"/>
          <w:i w:val="0"/>
          <w:iCs w:val="0"/>
          <w:szCs w:val="24"/>
        </w:rPr>
      </w:pPr>
    </w:p>
    <w:sectPr w:rsidR="00D81F76" w:rsidRPr="002425E0" w:rsidSect="0005121F">
      <w:headerReference w:type="default" r:id="rId15"/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69A" w:rsidRDefault="00E2369A" w:rsidP="00F84FF2">
      <w:pPr>
        <w:spacing w:after="0" w:line="240" w:lineRule="auto"/>
      </w:pPr>
      <w:r>
        <w:separator/>
      </w:r>
    </w:p>
  </w:endnote>
  <w:endnote w:type="continuationSeparator" w:id="0">
    <w:p w:rsidR="00E2369A" w:rsidRDefault="00E2369A" w:rsidP="00F84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69A" w:rsidRDefault="00E2369A" w:rsidP="00F84FF2">
      <w:pPr>
        <w:spacing w:after="0" w:line="240" w:lineRule="auto"/>
      </w:pPr>
      <w:r>
        <w:separator/>
      </w:r>
    </w:p>
  </w:footnote>
  <w:footnote w:type="continuationSeparator" w:id="0">
    <w:p w:rsidR="00E2369A" w:rsidRDefault="00E2369A" w:rsidP="00F84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Reatab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840"/>
      <w:gridCol w:w="2841"/>
      <w:gridCol w:w="2841"/>
    </w:tblGrid>
    <w:tr w:rsidR="00F84FF2" w:rsidTr="00B86873">
      <w:tc>
        <w:tcPr>
          <w:tcW w:w="2840" w:type="dxa"/>
        </w:tcPr>
        <w:p w:rsidR="00F84FF2" w:rsidRDefault="00F84FF2" w:rsidP="00B86873">
          <w:pPr>
            <w:rPr>
              <w:noProof/>
              <w:lang w:eastAsia="lv-LV"/>
            </w:rPr>
          </w:pPr>
        </w:p>
        <w:p w:rsidR="00F84FF2" w:rsidRDefault="00F84FF2" w:rsidP="00B86873">
          <w:r>
            <w:rPr>
              <w:noProof/>
              <w:lang w:eastAsia="lv-LV"/>
            </w:rPr>
            <w:drawing>
              <wp:inline distT="0" distB="0" distL="0" distR="0">
                <wp:extent cx="1483747" cy="353870"/>
                <wp:effectExtent l="19050" t="0" r="2153" b="0"/>
                <wp:docPr id="39" name="Attēl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9692" cy="355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1" w:type="dxa"/>
        </w:tcPr>
        <w:p w:rsidR="00F84FF2" w:rsidRPr="003B4932" w:rsidRDefault="00F84FF2" w:rsidP="00B86873">
          <w:pPr>
            <w:rPr>
              <w:b/>
              <w:bCs/>
              <w:sz w:val="20"/>
              <w:szCs w:val="20"/>
              <w:lang w:val="en-GB"/>
            </w:rPr>
          </w:pPr>
          <w:r w:rsidRPr="003B4932">
            <w:rPr>
              <w:b/>
              <w:bCs/>
              <w:sz w:val="20"/>
              <w:szCs w:val="20"/>
              <w:lang w:val="en-GB"/>
            </w:rPr>
            <w:t>“GREAT ROUTES IN THE MIDDLE AGE AND THEIR SYMBOLOGY”</w:t>
          </w:r>
        </w:p>
        <w:p w:rsidR="00F84FF2" w:rsidRDefault="00F84FF2" w:rsidP="00B86873">
          <w:r w:rsidRPr="003B4932">
            <w:rPr>
              <w:b/>
              <w:bCs/>
              <w:sz w:val="20"/>
              <w:szCs w:val="20"/>
              <w:lang w:val="en-GB"/>
            </w:rPr>
            <w:t>Nr. 2016-1-ES01-KA219-025035_3</w:t>
          </w:r>
        </w:p>
      </w:tc>
      <w:tc>
        <w:tcPr>
          <w:tcW w:w="2841" w:type="dxa"/>
          <w:hideMark/>
        </w:tcPr>
        <w:p w:rsidR="00F84FF2" w:rsidRDefault="00F84FF2" w:rsidP="00B86873">
          <w:r>
            <w:rPr>
              <w:noProof/>
              <w:lang w:eastAsia="lv-LV"/>
            </w:rPr>
            <w:drawing>
              <wp:inline distT="0" distB="0" distL="0" distR="0">
                <wp:extent cx="875582" cy="875582"/>
                <wp:effectExtent l="19050" t="0" r="718" b="0"/>
                <wp:docPr id="38" name="Picture 1" descr="Erasmus Middle Routes profila bil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rasmus Middle Routes profila bil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8037" cy="8780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84FF2" w:rsidRDefault="00F84FF2">
    <w:pPr>
      <w:pStyle w:val="Galve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342F7"/>
    <w:multiLevelType w:val="multilevel"/>
    <w:tmpl w:val="7AD0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440"/>
    <w:rsid w:val="0005121F"/>
    <w:rsid w:val="00075278"/>
    <w:rsid w:val="00082FB0"/>
    <w:rsid w:val="000C070B"/>
    <w:rsid w:val="00116E26"/>
    <w:rsid w:val="00133772"/>
    <w:rsid w:val="00172C3D"/>
    <w:rsid w:val="00174EA6"/>
    <w:rsid w:val="001933EB"/>
    <w:rsid w:val="001A0D08"/>
    <w:rsid w:val="00200EF1"/>
    <w:rsid w:val="0021112F"/>
    <w:rsid w:val="00231593"/>
    <w:rsid w:val="00242528"/>
    <w:rsid w:val="002425E0"/>
    <w:rsid w:val="0026086B"/>
    <w:rsid w:val="002713D7"/>
    <w:rsid w:val="002815A5"/>
    <w:rsid w:val="002B0F47"/>
    <w:rsid w:val="002B1ABF"/>
    <w:rsid w:val="00316398"/>
    <w:rsid w:val="00402CFD"/>
    <w:rsid w:val="004168A2"/>
    <w:rsid w:val="00440F3C"/>
    <w:rsid w:val="00461B7D"/>
    <w:rsid w:val="00507515"/>
    <w:rsid w:val="005663C5"/>
    <w:rsid w:val="00567864"/>
    <w:rsid w:val="005B272A"/>
    <w:rsid w:val="005C2D74"/>
    <w:rsid w:val="00603BA9"/>
    <w:rsid w:val="00647A4A"/>
    <w:rsid w:val="00653335"/>
    <w:rsid w:val="00677157"/>
    <w:rsid w:val="006D03EB"/>
    <w:rsid w:val="007044C0"/>
    <w:rsid w:val="00766694"/>
    <w:rsid w:val="007769B8"/>
    <w:rsid w:val="00777214"/>
    <w:rsid w:val="007B2DD0"/>
    <w:rsid w:val="007C04E7"/>
    <w:rsid w:val="007C3AC7"/>
    <w:rsid w:val="00816303"/>
    <w:rsid w:val="0084764E"/>
    <w:rsid w:val="009137D3"/>
    <w:rsid w:val="0091642B"/>
    <w:rsid w:val="00947B87"/>
    <w:rsid w:val="00986BEB"/>
    <w:rsid w:val="00A31E20"/>
    <w:rsid w:val="00A516C3"/>
    <w:rsid w:val="00A548A6"/>
    <w:rsid w:val="00A66FF0"/>
    <w:rsid w:val="00A8600E"/>
    <w:rsid w:val="00A952BA"/>
    <w:rsid w:val="00B279A2"/>
    <w:rsid w:val="00B33499"/>
    <w:rsid w:val="00B62275"/>
    <w:rsid w:val="00BC0222"/>
    <w:rsid w:val="00CA5440"/>
    <w:rsid w:val="00D116A8"/>
    <w:rsid w:val="00D33275"/>
    <w:rsid w:val="00D742EB"/>
    <w:rsid w:val="00D81F76"/>
    <w:rsid w:val="00DA697F"/>
    <w:rsid w:val="00DF5B6E"/>
    <w:rsid w:val="00E13B0D"/>
    <w:rsid w:val="00E153B7"/>
    <w:rsid w:val="00E2369A"/>
    <w:rsid w:val="00E45A4D"/>
    <w:rsid w:val="00E6517E"/>
    <w:rsid w:val="00EF7E68"/>
    <w:rsid w:val="00F233F5"/>
    <w:rsid w:val="00F4431B"/>
    <w:rsid w:val="00F8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ais">
    <w:name w:val="Normal"/>
    <w:qFormat/>
    <w:rsid w:val="002425E0"/>
  </w:style>
  <w:style w:type="paragraph" w:styleId="Virsraksts3">
    <w:name w:val="heading 3"/>
    <w:basedOn w:val="Parastais"/>
    <w:link w:val="Virsraksts3Rakstz"/>
    <w:uiPriority w:val="9"/>
    <w:qFormat/>
    <w:rsid w:val="00CA54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Izteiksmgs">
    <w:name w:val="Strong"/>
    <w:basedOn w:val="Noklusjumarindkopasfonts"/>
    <w:uiPriority w:val="22"/>
    <w:qFormat/>
    <w:rsid w:val="00CA5440"/>
    <w:rPr>
      <w:b/>
      <w:bCs/>
    </w:rPr>
  </w:style>
  <w:style w:type="character" w:styleId="Izclums">
    <w:name w:val="Emphasis"/>
    <w:basedOn w:val="Noklusjumarindkopasfonts"/>
    <w:uiPriority w:val="20"/>
    <w:qFormat/>
    <w:rsid w:val="00CA5440"/>
    <w:rPr>
      <w:i/>
      <w:iCs/>
    </w:rPr>
  </w:style>
  <w:style w:type="character" w:styleId="Hipersaite">
    <w:name w:val="Hyperlink"/>
    <w:basedOn w:val="Noklusjumarindkopasfonts"/>
    <w:uiPriority w:val="99"/>
    <w:unhideWhenUsed/>
    <w:rsid w:val="00CA5440"/>
    <w:rPr>
      <w:color w:val="0000FF"/>
      <w:u w:val="single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A5440"/>
    <w:rPr>
      <w:rFonts w:ascii="Times New Roman" w:eastAsia="Times New Roman" w:hAnsi="Times New Roman" w:cs="Times New Roman"/>
      <w:b/>
      <w:bCs/>
      <w:sz w:val="27"/>
      <w:szCs w:val="27"/>
      <w:lang w:eastAsia="lv-LV"/>
    </w:rPr>
  </w:style>
  <w:style w:type="character" w:styleId="HTMLcitts">
    <w:name w:val="HTML Cite"/>
    <w:basedOn w:val="Noklusjumarindkopasfonts"/>
    <w:uiPriority w:val="99"/>
    <w:semiHidden/>
    <w:unhideWhenUsed/>
    <w:rsid w:val="00CA5440"/>
    <w:rPr>
      <w:i/>
      <w:iCs/>
    </w:rPr>
  </w:style>
  <w:style w:type="paragraph" w:styleId="Sarakstarindkopa">
    <w:name w:val="List Paragraph"/>
    <w:basedOn w:val="Parastais"/>
    <w:uiPriority w:val="34"/>
    <w:qFormat/>
    <w:rsid w:val="00CA5440"/>
    <w:pPr>
      <w:ind w:left="720"/>
      <w:contextualSpacing/>
    </w:pPr>
  </w:style>
  <w:style w:type="paragraph" w:styleId="Balonteksts">
    <w:name w:val="Balloon Text"/>
    <w:basedOn w:val="Parastais"/>
    <w:link w:val="BalontekstsRakstz"/>
    <w:uiPriority w:val="99"/>
    <w:semiHidden/>
    <w:unhideWhenUsed/>
    <w:rsid w:val="00133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133772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Noklusjumarindkopasfonts"/>
    <w:rsid w:val="007044C0"/>
  </w:style>
  <w:style w:type="paragraph" w:styleId="Galvene">
    <w:name w:val="header"/>
    <w:basedOn w:val="Parastais"/>
    <w:link w:val="GalveneRakstz"/>
    <w:uiPriority w:val="99"/>
    <w:semiHidden/>
    <w:unhideWhenUsed/>
    <w:rsid w:val="00F84F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semiHidden/>
    <w:rsid w:val="00F84FF2"/>
  </w:style>
  <w:style w:type="paragraph" w:styleId="Kjene">
    <w:name w:val="footer"/>
    <w:basedOn w:val="Parastais"/>
    <w:link w:val="KjeneRakstz"/>
    <w:uiPriority w:val="99"/>
    <w:semiHidden/>
    <w:unhideWhenUsed/>
    <w:rsid w:val="00F84F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semiHidden/>
    <w:rsid w:val="00F84FF2"/>
  </w:style>
  <w:style w:type="table" w:styleId="Reatabula">
    <w:name w:val="Table Grid"/>
    <w:basedOn w:val="Parastatabula"/>
    <w:uiPriority w:val="59"/>
    <w:rsid w:val="00F84F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-edited">
    <w:name w:val="alt-edited"/>
    <w:basedOn w:val="Noklusjumarindkopasfonts"/>
    <w:rsid w:val="002425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5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8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8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83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9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0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4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9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01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35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75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16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26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594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33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6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1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1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14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87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54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5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14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4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2016-11-02T07:29:00Z</cp:lastPrinted>
  <dcterms:created xsi:type="dcterms:W3CDTF">2017-02-12T20:19:00Z</dcterms:created>
  <dcterms:modified xsi:type="dcterms:W3CDTF">2017-02-12T20:32:00Z</dcterms:modified>
</cp:coreProperties>
</file>